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D2" w:rsidRPr="00B64DD2" w:rsidRDefault="00B64DD2" w:rsidP="00B64DD2">
      <w:pPr>
        <w:pBdr>
          <w:bottom w:val="single" w:sz="12" w:space="0" w:color="000000"/>
        </w:pBd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es-MX"/>
        </w:rPr>
      </w:pPr>
      <w:r w:rsidRPr="00B64DD2">
        <w:rPr>
          <w:rFonts w:ascii="Times" w:eastAsia="Times New Roman" w:hAnsi="Times" w:cs="Times"/>
          <w:b/>
          <w:bCs/>
          <w:kern w:val="36"/>
          <w:sz w:val="18"/>
          <w:szCs w:val="18"/>
          <w:lang w:eastAsia="es-MX"/>
        </w:rPr>
        <w:t>DECRETO por el que se ordenan diversas acciones en materia de salubridad general, para prevenir, controlar y combatir la existencia y transmisión del virus de influenza estacional epidémica.</w:t>
      </w:r>
    </w:p>
    <w:p w:rsidR="00B64DD2" w:rsidRPr="00B64DD2" w:rsidRDefault="00B64DD2" w:rsidP="00B64DD2">
      <w:pPr>
        <w:pBdr>
          <w:top w:val="single" w:sz="6" w:space="0" w:color="000000"/>
        </w:pBdr>
        <w:spacing w:before="100" w:beforeAutospacing="1" w:after="101" w:line="240" w:lineRule="auto"/>
        <w:outlineLvl w:val="1"/>
        <w:rPr>
          <w:rFonts w:eastAsia="Times New Roman"/>
          <w:b/>
          <w:bCs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Al margen un sello con el Escudo Nacional, que dice: Estados Unidos Mexicanos.- Presidencia de la República.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FELIPE DE JESÚS CALDERÓN HINOJOSA</w:t>
      </w:r>
      <w:r w:rsidRPr="00B64DD2">
        <w:rPr>
          <w:rFonts w:eastAsia="Times New Roman"/>
          <w:sz w:val="18"/>
          <w:szCs w:val="18"/>
          <w:lang w:eastAsia="es-MX"/>
        </w:rPr>
        <w:t>, Presidente de los Estados Unidos Mexicanos, en ejercicio de la facultad que me confiere el artículo 89, fracción I de la Constitución Política de los Estados Unidos Mexicanos, con fundamento en los artículos 4o., tercer párrafo, 73, fracción XVI, bases 1a a 4a de la propia Constitución; 3o., fracciones III, XV y XVII, 4o., 6o., fracciones I y V, 7o., fracciones I y XIII, 13, apartado A, fracciones V, VII bis, IX y X, 15, 33, fracción I, 133, fracción II, 134, fracción II, 135, 139, 140, 141, 143, 147, 148, 150, 152, 181 a 184, 402 y 404 de la Ley General de Salud; 41, fracciones II y V de la Ley de Adquisiciones, Arrendamientos y Servicios del Sector Público, y 39 de la Ley Orgánica de la Administración Pública Federal, y</w:t>
      </w:r>
    </w:p>
    <w:p w:rsidR="00B64DD2" w:rsidRPr="00B64DD2" w:rsidRDefault="00B64DD2" w:rsidP="00B64DD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s-MX"/>
        </w:rPr>
      </w:pPr>
      <w:r w:rsidRPr="00B64DD2">
        <w:rPr>
          <w:rFonts w:ascii="Times" w:eastAsia="Times New Roman" w:hAnsi="Times" w:cs="Times"/>
          <w:b/>
          <w:bCs/>
          <w:sz w:val="18"/>
          <w:szCs w:val="18"/>
          <w:lang w:eastAsia="es-MX"/>
        </w:rPr>
        <w:t>CONSIDERANDO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Que toda persona tiene derecho a la protección de la salud, en términos del marco constitucional y legal aplicable;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Que es deber del gobierno mexicano implementar las medidas preventivas, de control y combate a cualquier enfermedad transmisible que pueda constituir una amenaza a la salud humana, al orden o la paz públicos;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Que la Constitución Política de los Estados Unidos Mexicanos establece en su artículo 73, fracción XVI, Bases 2a. y 3a., que en caso de epidemias de carácter grave, la Secretaría de Salud tendrá obligación de dictar inmediatamente las medidas preventivas indispensables;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Que la autoridad sanitaria, en la determinación de las medidas aludidas en el considerando anterior, será ejecutiva y sus disposiciones serán obedecidas por todas las autoridades administrativas del país;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Que de conformidad con lo dispuesto por el artículo 3o., fracciones XV y XVII, de la Ley General de Salud, la prevención y control de las enfermedades transmisibles, así como la prevención y el control de los efectos nocivos de los factores ambientales en la salud del hombre, son materias de salubridad general;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Que el artículo 133, fracción II, de la Ley General de Salud, dispone que la Secretaría de Salud establecerá y operará un Sistema Nacional de Vigilancia Epidemiológica, de conformidad con lo que dicha ley establece y las disposiciones que al efecto se expidan;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Que un nuevo tipo de virus se propagó en la Ciudad de México y sus alrededores, causando al menos veinte muertos en los últimos días y poniendo a partir del viernes 24 de abril en alerta a dicha zona;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Que la autoridad sanitaria federal determinó que no se trata del virus habitual de la influenza estacional, sino que es mutante de un virus que tiene origen porcino, y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Que en este orden de ideas, y atento al imperativo de que todas las acciones del Gobierno Federal se conduzcan con pleno apego a Derecho, he tenido a bien expedir el siguiente</w:t>
      </w:r>
    </w:p>
    <w:p w:rsidR="00B64DD2" w:rsidRPr="00B64DD2" w:rsidRDefault="00B64DD2" w:rsidP="00B64DD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s-MX"/>
        </w:rPr>
      </w:pPr>
      <w:r w:rsidRPr="00B64DD2">
        <w:rPr>
          <w:rFonts w:ascii="Times" w:eastAsia="Times New Roman" w:hAnsi="Times" w:cs="Times"/>
          <w:b/>
          <w:bCs/>
          <w:sz w:val="18"/>
          <w:szCs w:val="18"/>
          <w:lang w:eastAsia="es-MX"/>
        </w:rPr>
        <w:t>DECRETO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ARTÍCULO PRIMERO.-</w:t>
      </w:r>
      <w:r w:rsidRPr="00B64DD2">
        <w:rPr>
          <w:rFonts w:eastAsia="Times New Roman"/>
          <w:sz w:val="18"/>
          <w:szCs w:val="18"/>
          <w:lang w:eastAsia="es-MX"/>
        </w:rPr>
        <w:t xml:space="preserve"> El Secretario de Salud, implementará, pondrá en práctica, coordinará y evaluará, todas las acciones que resulten necesarias para prevenir, controlar y combatir la existencia y transmisión del virus de influenza estacional epidémica objeto del presente Decreto.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ARTÍCULO SEGUNDO.-</w:t>
      </w:r>
      <w:r w:rsidRPr="00B64DD2">
        <w:rPr>
          <w:rFonts w:eastAsia="Times New Roman"/>
          <w:sz w:val="18"/>
          <w:szCs w:val="18"/>
          <w:lang w:eastAsia="es-MX"/>
        </w:rPr>
        <w:t xml:space="preserve"> La Secretaría de Salud, con el propósito de combatir la epidemia y cuando lo estime pertinente, implementará de manera inmediata en las regiones afectadas de todo el territorio nacional, las acciones ejecutivas siguientes: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> </w:t>
      </w:r>
    </w:p>
    <w:p w:rsidR="00B64DD2" w:rsidRPr="00B64DD2" w:rsidRDefault="00B64DD2" w:rsidP="00B64DD2">
      <w:pPr>
        <w:pageBreakBefore/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lastRenderedPageBreak/>
        <w:t>I.</w:t>
      </w:r>
      <w:r w:rsidRPr="00B64DD2">
        <w:rPr>
          <w:rFonts w:eastAsia="Times New Roman"/>
          <w:sz w:val="20"/>
          <w:szCs w:val="20"/>
          <w:lang w:eastAsia="es-MX"/>
        </w:rPr>
        <w:t>     </w:t>
      </w:r>
      <w:r w:rsidRPr="00B64DD2">
        <w:rPr>
          <w:rFonts w:eastAsia="Times New Roman"/>
          <w:sz w:val="18"/>
          <w:szCs w:val="18"/>
          <w:lang w:eastAsia="es-MX"/>
        </w:rPr>
        <w:t>El aislamiento de personas que puedan padecer la enfermedad y de los portadores de gérmenes de la misma, por el tiempo que resulte estrictamente necesario, así como la limitación de sus actividades, cuando así se amerite por razones epidemiológicas;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II.</w:t>
      </w:r>
      <w:r w:rsidRPr="00B64DD2">
        <w:rPr>
          <w:rFonts w:eastAsia="Times New Roman"/>
          <w:sz w:val="20"/>
          <w:szCs w:val="20"/>
          <w:lang w:eastAsia="es-MX"/>
        </w:rPr>
        <w:t>     </w:t>
      </w:r>
      <w:r w:rsidRPr="00B64DD2">
        <w:rPr>
          <w:rFonts w:eastAsia="Times New Roman"/>
          <w:sz w:val="18"/>
          <w:szCs w:val="18"/>
          <w:lang w:eastAsia="es-MX"/>
        </w:rPr>
        <w:t>La aplicación de sueros, vacunas y otros recursos preventivos y terapéuticos;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III.</w:t>
      </w:r>
      <w:r w:rsidRPr="00B64DD2">
        <w:rPr>
          <w:rFonts w:eastAsia="Times New Roman"/>
          <w:sz w:val="20"/>
          <w:szCs w:val="20"/>
          <w:lang w:eastAsia="es-MX"/>
        </w:rPr>
        <w:t>    </w:t>
      </w:r>
      <w:r w:rsidRPr="00B64DD2">
        <w:rPr>
          <w:rFonts w:eastAsia="Times New Roman"/>
          <w:sz w:val="18"/>
          <w:szCs w:val="18"/>
          <w:lang w:eastAsia="es-MX"/>
        </w:rPr>
        <w:t>La inspección de pasajeros que puedan ser portadores de gérmenes, así como de equipajes, medios de transporte, mercancías y otros objetos que puedan ser fuentes o vehículos de agentes patógenos;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IV.</w:t>
      </w:r>
      <w:r w:rsidRPr="00B64DD2">
        <w:rPr>
          <w:rFonts w:eastAsia="Times New Roman"/>
          <w:sz w:val="20"/>
          <w:szCs w:val="20"/>
          <w:lang w:eastAsia="es-MX"/>
        </w:rPr>
        <w:t>   </w:t>
      </w:r>
      <w:r w:rsidRPr="00B64DD2">
        <w:rPr>
          <w:rFonts w:eastAsia="Times New Roman"/>
          <w:sz w:val="18"/>
          <w:szCs w:val="18"/>
          <w:lang w:eastAsia="es-MX"/>
        </w:rPr>
        <w:t>El ingreso a todo tipo de local o casa habitación para el cumplimiento de actividades dirigidas al control y combate de la epidemia;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V.</w:t>
      </w:r>
      <w:r w:rsidRPr="00B64DD2">
        <w:rPr>
          <w:rFonts w:eastAsia="Times New Roman"/>
          <w:sz w:val="20"/>
          <w:szCs w:val="20"/>
          <w:lang w:eastAsia="es-MX"/>
        </w:rPr>
        <w:t>    </w:t>
      </w:r>
      <w:r w:rsidRPr="00B64DD2">
        <w:rPr>
          <w:rFonts w:eastAsia="Times New Roman"/>
          <w:sz w:val="18"/>
          <w:szCs w:val="18"/>
          <w:lang w:eastAsia="es-MX"/>
        </w:rPr>
        <w:t>La utilización de todos los recursos médicos y de asistencia social de los sectores público, social y privado existentes;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VI.</w:t>
      </w:r>
      <w:r w:rsidRPr="00B64DD2">
        <w:rPr>
          <w:rFonts w:eastAsia="Times New Roman"/>
          <w:sz w:val="20"/>
          <w:szCs w:val="20"/>
          <w:lang w:eastAsia="es-MX"/>
        </w:rPr>
        <w:t>   </w:t>
      </w:r>
      <w:r w:rsidRPr="00B64DD2">
        <w:rPr>
          <w:rFonts w:eastAsia="Times New Roman"/>
          <w:sz w:val="18"/>
          <w:szCs w:val="18"/>
          <w:lang w:eastAsia="es-MX"/>
        </w:rPr>
        <w:t>La adquisición a nivel nacional o internacional, de equipo médico, agentes de diagnóstico, material quirúrgico y de curación y productos higiénicos, así como todo tipo de mercancías, objetos, bienes y servicios que resulten necesarios para hacer frente a la contingencia, sin necesidad de agotar el procedimiento de licitación pública, por las cantidades o conceptos necesarios para afrontarla;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VII.</w:t>
      </w:r>
      <w:r w:rsidRPr="00B64DD2">
        <w:rPr>
          <w:rFonts w:eastAsia="Times New Roman"/>
          <w:sz w:val="20"/>
          <w:szCs w:val="20"/>
          <w:lang w:eastAsia="es-MX"/>
        </w:rPr>
        <w:t>   </w:t>
      </w:r>
      <w:r w:rsidRPr="00B64DD2">
        <w:rPr>
          <w:rFonts w:eastAsia="Times New Roman"/>
          <w:sz w:val="18"/>
          <w:szCs w:val="18"/>
          <w:lang w:eastAsia="es-MX"/>
        </w:rPr>
        <w:t>Importar y autorizar la importación de los bienes y servicios citados en el inciso anterior, sin necesidad de agotar trámite administrativo alguno, por las cantidades o conceptos necesarios para afrontar la contingencia objeto de este decreto;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VIII.</w:t>
      </w:r>
      <w:r w:rsidRPr="00B64DD2">
        <w:rPr>
          <w:rFonts w:eastAsia="Times New Roman"/>
          <w:sz w:val="20"/>
          <w:szCs w:val="20"/>
          <w:lang w:eastAsia="es-MX"/>
        </w:rPr>
        <w:t>  </w:t>
      </w:r>
      <w:r w:rsidRPr="00B64DD2">
        <w:rPr>
          <w:rFonts w:eastAsia="Times New Roman"/>
          <w:sz w:val="18"/>
          <w:szCs w:val="18"/>
          <w:lang w:eastAsia="es-MX"/>
        </w:rPr>
        <w:t>Ordenar las medidas atingentes a fin de evitar congregaciones de personas en cualquier lugar de reunión, incluyendo la clausura temporal de locales o centros de espectáculo;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IX.</w:t>
      </w:r>
      <w:r w:rsidRPr="00B64DD2">
        <w:rPr>
          <w:rFonts w:eastAsia="Times New Roman"/>
          <w:sz w:val="18"/>
          <w:szCs w:val="18"/>
          <w:lang w:eastAsia="es-MX"/>
        </w:rPr>
        <w:t xml:space="preserve"> </w:t>
      </w:r>
      <w:r w:rsidRPr="00B64DD2">
        <w:rPr>
          <w:rFonts w:eastAsia="Times New Roman"/>
          <w:sz w:val="20"/>
          <w:szCs w:val="20"/>
          <w:lang w:eastAsia="es-MX"/>
        </w:rPr>
        <w:t>   </w:t>
      </w:r>
      <w:r w:rsidRPr="00B64DD2">
        <w:rPr>
          <w:rFonts w:eastAsia="Times New Roman"/>
          <w:sz w:val="18"/>
          <w:szCs w:val="18"/>
          <w:lang w:eastAsia="es-MX"/>
        </w:rPr>
        <w:t>La encomienda a las autoridades federales, estatales y municipales, así como a los profesionales técnicos y auxiliares de las disciplinas para la salud, el desempeño de las actividades que estime necesarias;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X.</w:t>
      </w:r>
      <w:r w:rsidRPr="00B64DD2">
        <w:rPr>
          <w:rFonts w:eastAsia="Times New Roman"/>
          <w:sz w:val="18"/>
          <w:szCs w:val="18"/>
          <w:lang w:eastAsia="es-MX"/>
        </w:rPr>
        <w:t xml:space="preserve"> </w:t>
      </w:r>
      <w:r w:rsidRPr="00B64DD2">
        <w:rPr>
          <w:rFonts w:eastAsia="Times New Roman"/>
          <w:sz w:val="20"/>
          <w:szCs w:val="20"/>
          <w:lang w:eastAsia="es-MX"/>
        </w:rPr>
        <w:t>   </w:t>
      </w:r>
      <w:r w:rsidRPr="00B64DD2">
        <w:rPr>
          <w:rFonts w:eastAsia="Times New Roman"/>
          <w:sz w:val="18"/>
          <w:szCs w:val="18"/>
          <w:lang w:eastAsia="es-MX"/>
        </w:rPr>
        <w:t>La regulación del tránsito terrestre, marítimo y aéreo, así como disponer libremente de todos los medios de transporte de propiedad del Estado y de servicio público, cualquiera que sea el régimen legal a que estén sujetos estos últimos;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XI.</w:t>
      </w:r>
      <w:r w:rsidRPr="00B64DD2">
        <w:rPr>
          <w:rFonts w:eastAsia="Times New Roman"/>
          <w:sz w:val="20"/>
          <w:szCs w:val="20"/>
          <w:lang w:eastAsia="es-MX"/>
        </w:rPr>
        <w:t>   </w:t>
      </w:r>
      <w:r w:rsidRPr="00B64DD2">
        <w:rPr>
          <w:rFonts w:eastAsia="Times New Roman"/>
          <w:sz w:val="18"/>
          <w:szCs w:val="18"/>
          <w:lang w:eastAsia="es-MX"/>
        </w:rPr>
        <w:t>La utilización libre y prioritaria de los servicios telefónicos, telegráficos y de correos, así como las transmisiones de radio y televisión, estableciendo las directrices informativas necesarias a fin de transmitir clara y oportunamente las medidas que se adopten para afrontar la contingencia;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XII.</w:t>
      </w:r>
      <w:r w:rsidRPr="00B64DD2">
        <w:rPr>
          <w:rFonts w:eastAsia="Times New Roman"/>
          <w:sz w:val="20"/>
          <w:szCs w:val="20"/>
          <w:lang w:eastAsia="es-MX"/>
        </w:rPr>
        <w:t>   </w:t>
      </w:r>
      <w:r w:rsidRPr="00B64DD2">
        <w:rPr>
          <w:rFonts w:eastAsia="Times New Roman"/>
          <w:sz w:val="18"/>
          <w:szCs w:val="18"/>
          <w:lang w:eastAsia="es-MX"/>
        </w:rPr>
        <w:t>La solicitud de auxilio o apoyo a instancias y organismos internacionales, con el propósito de colaborar con las autoridades mexicanas, y</w:t>
      </w:r>
    </w:p>
    <w:p w:rsidR="00B64DD2" w:rsidRPr="00B64DD2" w:rsidRDefault="00B64DD2" w:rsidP="00B64DD2">
      <w:pPr>
        <w:spacing w:before="0" w:line="240" w:lineRule="auto"/>
        <w:ind w:hanging="432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XIII.</w:t>
      </w:r>
      <w:r w:rsidRPr="00B64DD2">
        <w:rPr>
          <w:rFonts w:eastAsia="Times New Roman"/>
          <w:sz w:val="20"/>
          <w:szCs w:val="20"/>
          <w:lang w:eastAsia="es-MX"/>
        </w:rPr>
        <w:t>  </w:t>
      </w:r>
      <w:r w:rsidRPr="00B64DD2">
        <w:rPr>
          <w:rFonts w:eastAsia="Times New Roman"/>
          <w:sz w:val="18"/>
          <w:szCs w:val="18"/>
          <w:lang w:eastAsia="es-MX"/>
        </w:rPr>
        <w:t>Las demás que determine la propia Secretaría de Salud.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 xml:space="preserve">ARTÍCULO TERCERO.- </w:t>
      </w:r>
      <w:r w:rsidRPr="00B64DD2">
        <w:rPr>
          <w:rFonts w:eastAsia="Times New Roman"/>
          <w:sz w:val="18"/>
          <w:szCs w:val="18"/>
          <w:lang w:eastAsia="es-MX"/>
        </w:rPr>
        <w:t>La Secretaría de Salud, a través de su Titular, realizará todas las acciones que resulten necesarias, a efecto de dar seguimiento a las medidas previstas en el presente Decreto, e informará cada doce horas al Presidente de la República sobre la situación existente.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ARTÍCULO CUARTO.-</w:t>
      </w:r>
      <w:r w:rsidRPr="00B64DD2">
        <w:rPr>
          <w:rFonts w:eastAsia="Times New Roman"/>
          <w:sz w:val="18"/>
          <w:szCs w:val="18"/>
          <w:lang w:eastAsia="es-MX"/>
        </w:rPr>
        <w:t xml:space="preserve"> La Secretaría de Salud establecerá números telefónicos de urgencia para atender a la población, a efecto de orientarla o para que se reporten casos de influenza estacional epidémica.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 xml:space="preserve">ARTÍCULO QUINTO.- </w:t>
      </w:r>
      <w:r w:rsidRPr="00B64DD2">
        <w:rPr>
          <w:rFonts w:eastAsia="Times New Roman"/>
          <w:sz w:val="18"/>
          <w:szCs w:val="18"/>
          <w:lang w:eastAsia="es-MX"/>
        </w:rPr>
        <w:t>Se instruye a las dependencias y entidades de la Administración Pública Federal a coordinarse y brindar los apoyos necesarios para la instrumentación de las medidas de prevención y control del brote de influenza presentado en nuestro país.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>ARTÍCULO SEXTO.-</w:t>
      </w:r>
      <w:r w:rsidRPr="00B64DD2">
        <w:rPr>
          <w:rFonts w:eastAsia="Times New Roman"/>
          <w:sz w:val="18"/>
          <w:szCs w:val="18"/>
          <w:lang w:eastAsia="es-MX"/>
        </w:rPr>
        <w:t xml:space="preserve"> Se conmina a los particulares a brindar los apoyos y facilidades que establecen las disposiciones jurídicas en materia de salubridad general.</w:t>
      </w:r>
    </w:p>
    <w:p w:rsidR="00B64DD2" w:rsidRPr="00B64DD2" w:rsidRDefault="00B64DD2" w:rsidP="00B64DD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s-MX"/>
        </w:rPr>
      </w:pPr>
      <w:r w:rsidRPr="00B64DD2">
        <w:rPr>
          <w:rFonts w:ascii="Times" w:eastAsia="Times New Roman" w:hAnsi="Times" w:cs="Times"/>
          <w:b/>
          <w:bCs/>
          <w:sz w:val="18"/>
          <w:szCs w:val="18"/>
          <w:lang w:eastAsia="es-MX"/>
        </w:rPr>
        <w:t>TRANSITORIO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b/>
          <w:bCs/>
          <w:sz w:val="18"/>
          <w:szCs w:val="18"/>
          <w:lang w:eastAsia="es-MX"/>
        </w:rPr>
        <w:t xml:space="preserve">ÚNICO.- </w:t>
      </w:r>
      <w:r w:rsidRPr="00B64DD2">
        <w:rPr>
          <w:rFonts w:eastAsia="Times New Roman"/>
          <w:color w:val="000000"/>
          <w:sz w:val="18"/>
          <w:szCs w:val="18"/>
          <w:lang w:eastAsia="es-MX"/>
        </w:rPr>
        <w:t>El presente Decreto entrará en vigor el día de su publicación en el Diario Oficial de la Federación y tendrá vigencia en tanto dure la situación de contingencia prevista en el mismo.</w:t>
      </w:r>
    </w:p>
    <w:p w:rsidR="00B64DD2" w:rsidRPr="00B64DD2" w:rsidRDefault="00B64DD2" w:rsidP="00B64DD2">
      <w:pPr>
        <w:spacing w:before="0" w:line="240" w:lineRule="auto"/>
        <w:ind w:firstLine="288"/>
        <w:rPr>
          <w:rFonts w:eastAsia="Times New Roman"/>
          <w:sz w:val="18"/>
          <w:szCs w:val="18"/>
          <w:lang w:eastAsia="es-MX"/>
        </w:rPr>
      </w:pPr>
      <w:r w:rsidRPr="00B64DD2">
        <w:rPr>
          <w:rFonts w:eastAsia="Times New Roman"/>
          <w:sz w:val="18"/>
          <w:szCs w:val="18"/>
          <w:lang w:eastAsia="es-MX"/>
        </w:rPr>
        <w:t xml:space="preserve">Dado en la residencia del Poder Ejecutivo Federal, en la Ciudad de México, Distrito Federal, a 24 de abril de 2009.- </w:t>
      </w:r>
      <w:r w:rsidRPr="00B64DD2">
        <w:rPr>
          <w:rFonts w:eastAsia="Times New Roman"/>
          <w:b/>
          <w:bCs/>
          <w:sz w:val="18"/>
          <w:szCs w:val="18"/>
          <w:lang w:eastAsia="es-MX"/>
        </w:rPr>
        <w:t>Felipe de Jesús Calderón Hinojosa</w:t>
      </w:r>
      <w:r w:rsidRPr="00B64DD2">
        <w:rPr>
          <w:rFonts w:eastAsia="Times New Roman"/>
          <w:sz w:val="18"/>
          <w:szCs w:val="18"/>
          <w:lang w:eastAsia="es-MX"/>
        </w:rPr>
        <w:t xml:space="preserve">.- Rúbrica.- El Secretario de Salud, </w:t>
      </w:r>
      <w:r w:rsidRPr="00B64DD2">
        <w:rPr>
          <w:rFonts w:eastAsia="Times New Roman"/>
          <w:b/>
          <w:bCs/>
          <w:sz w:val="18"/>
          <w:szCs w:val="18"/>
          <w:lang w:eastAsia="es-MX"/>
        </w:rPr>
        <w:t>José Ángel Córdova Villalobos</w:t>
      </w:r>
      <w:r w:rsidRPr="00B64DD2">
        <w:rPr>
          <w:rFonts w:eastAsia="Times New Roman"/>
          <w:sz w:val="18"/>
          <w:szCs w:val="18"/>
          <w:lang w:eastAsia="es-MX"/>
        </w:rPr>
        <w:t>.- Rúbrica.</w:t>
      </w:r>
    </w:p>
    <w:p w:rsidR="00F372C0" w:rsidRDefault="00F372C0"/>
    <w:sectPr w:rsidR="00F372C0" w:rsidSect="00F372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4DD2"/>
    <w:rsid w:val="00297B82"/>
    <w:rsid w:val="0034254C"/>
    <w:rsid w:val="00B64DD2"/>
    <w:rsid w:val="00E12C22"/>
    <w:rsid w:val="00F3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82"/>
    <w:pPr>
      <w:spacing w:before="40" w:after="40" w:line="360" w:lineRule="auto"/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297B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64DD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B8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64DD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424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5038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534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15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8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86719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1000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436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00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9181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3665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552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307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8851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19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8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144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6364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745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236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1273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95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1186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6398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596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79480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4509">
                  <w:marLeft w:val="72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22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447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0865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64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721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763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85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6330</Characters>
  <Application>Microsoft Office Word</Application>
  <DocSecurity>0</DocSecurity>
  <Lines>52</Lines>
  <Paragraphs>14</Paragraphs>
  <ScaleCrop>false</ScaleCrop>
  <Company>Hewlett-Packard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2009-09-01T22:50:00Z</dcterms:created>
  <dcterms:modified xsi:type="dcterms:W3CDTF">2009-09-01T22:51:00Z</dcterms:modified>
</cp:coreProperties>
</file>