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1A97" w:rsidRPr="00957494" w:rsidRDefault="007415C3" w:rsidP="000754FB">
      <w:pPr>
        <w:pStyle w:val="Ttulo"/>
        <w:jc w:val="both"/>
      </w:pPr>
      <w:r>
        <w:t>Uso de las TIC en el Salón de Clase: la Exp</w:t>
      </w:r>
      <w:r>
        <w:t>e</w:t>
      </w:r>
      <w:r>
        <w:t>riencia del Desarrollo y Uso de Materiales Ed</w:t>
      </w:r>
      <w:r>
        <w:t>u</w:t>
      </w:r>
      <w:r>
        <w:t>cativos en un Curso de Transporte de Energía</w:t>
      </w:r>
    </w:p>
    <w:p w:rsidR="00013D13" w:rsidRPr="00013D13" w:rsidRDefault="00013D13" w:rsidP="000754FB">
      <w:pPr>
        <w:jc w:val="both"/>
      </w:pPr>
    </w:p>
    <w:p w:rsidR="00013D13" w:rsidRPr="00957494" w:rsidRDefault="00AA1789" w:rsidP="000754FB">
      <w:pPr>
        <w:spacing w:after="0" w:line="240" w:lineRule="auto"/>
        <w:jc w:val="both"/>
        <w:rPr>
          <w:rFonts w:cs="Arial"/>
          <w:b/>
          <w:sz w:val="24"/>
          <w:szCs w:val="24"/>
        </w:rPr>
      </w:pPr>
      <w:r>
        <w:rPr>
          <w:rFonts w:cs="Arial"/>
          <w:b/>
          <w:sz w:val="24"/>
          <w:szCs w:val="24"/>
        </w:rPr>
        <w:t>Rafael Fernández Flores</w:t>
      </w:r>
    </w:p>
    <w:p w:rsidR="00013D13" w:rsidRPr="00B66EAA" w:rsidRDefault="007415C3" w:rsidP="000754FB">
      <w:pPr>
        <w:spacing w:after="0" w:line="240" w:lineRule="auto"/>
        <w:jc w:val="both"/>
        <w:rPr>
          <w:rFonts w:cs="Arial"/>
          <w:sz w:val="24"/>
          <w:szCs w:val="24"/>
        </w:rPr>
      </w:pPr>
      <w:r>
        <w:rPr>
          <w:rFonts w:cs="Arial"/>
          <w:sz w:val="24"/>
          <w:szCs w:val="24"/>
        </w:rPr>
        <w:t>Direcció</w:t>
      </w:r>
      <w:r w:rsidR="00AA1789">
        <w:rPr>
          <w:rFonts w:cs="Arial"/>
          <w:sz w:val="24"/>
          <w:szCs w:val="24"/>
        </w:rPr>
        <w:t>n General de Cómputo y de Tecnologías de Información y Comput</w:t>
      </w:r>
      <w:r w:rsidR="00AA1789">
        <w:rPr>
          <w:rFonts w:cs="Arial"/>
          <w:sz w:val="24"/>
          <w:szCs w:val="24"/>
        </w:rPr>
        <w:t>a</w:t>
      </w:r>
      <w:r w:rsidR="00AA1789">
        <w:rPr>
          <w:rFonts w:cs="Arial"/>
          <w:sz w:val="24"/>
          <w:szCs w:val="24"/>
        </w:rPr>
        <w:t>ción, UNAM</w:t>
      </w:r>
    </w:p>
    <w:p w:rsidR="00013D13" w:rsidRDefault="00C8439A" w:rsidP="000754FB">
      <w:pPr>
        <w:spacing w:after="0" w:line="240" w:lineRule="auto"/>
        <w:jc w:val="both"/>
        <w:rPr>
          <w:rFonts w:cs="Arial"/>
          <w:sz w:val="24"/>
          <w:szCs w:val="24"/>
        </w:rPr>
      </w:pPr>
      <w:r>
        <w:rPr>
          <w:rFonts w:cs="Arial"/>
          <w:sz w:val="24"/>
          <w:szCs w:val="24"/>
        </w:rPr>
        <w:t>erreefeefe@unam</w:t>
      </w:r>
      <w:r w:rsidR="00AA1789">
        <w:rPr>
          <w:rFonts w:cs="Arial"/>
          <w:sz w:val="24"/>
          <w:szCs w:val="24"/>
        </w:rPr>
        <w:t>.com</w:t>
      </w:r>
    </w:p>
    <w:p w:rsidR="00957494" w:rsidRPr="00B66EAA" w:rsidRDefault="00957494" w:rsidP="000754FB">
      <w:pPr>
        <w:spacing w:after="0" w:line="240" w:lineRule="auto"/>
        <w:jc w:val="both"/>
        <w:rPr>
          <w:rFonts w:cs="Arial"/>
          <w:sz w:val="24"/>
          <w:szCs w:val="24"/>
        </w:rPr>
      </w:pPr>
    </w:p>
    <w:p w:rsidR="00013D13" w:rsidRPr="00957494" w:rsidRDefault="004B5AE8" w:rsidP="000754FB">
      <w:pPr>
        <w:spacing w:after="0" w:line="240" w:lineRule="auto"/>
        <w:jc w:val="both"/>
        <w:rPr>
          <w:rFonts w:cs="Arial"/>
          <w:b/>
          <w:sz w:val="24"/>
          <w:szCs w:val="24"/>
        </w:rPr>
      </w:pPr>
      <w:r>
        <w:rPr>
          <w:rFonts w:cs="Arial"/>
          <w:b/>
          <w:sz w:val="24"/>
          <w:szCs w:val="24"/>
        </w:rPr>
        <w:t>Bernardo Hernández Morales</w:t>
      </w:r>
    </w:p>
    <w:p w:rsidR="00013D13" w:rsidRPr="00B66EAA" w:rsidRDefault="00AA1789" w:rsidP="000754FB">
      <w:pPr>
        <w:spacing w:after="0" w:line="240" w:lineRule="auto"/>
        <w:jc w:val="both"/>
        <w:rPr>
          <w:rFonts w:cs="Arial"/>
          <w:sz w:val="24"/>
          <w:szCs w:val="24"/>
        </w:rPr>
      </w:pPr>
      <w:r>
        <w:rPr>
          <w:rFonts w:cs="Arial"/>
          <w:sz w:val="24"/>
          <w:szCs w:val="24"/>
        </w:rPr>
        <w:t>Depto.</w:t>
      </w:r>
      <w:r w:rsidR="007415C3">
        <w:rPr>
          <w:rFonts w:cs="Arial"/>
          <w:sz w:val="24"/>
          <w:szCs w:val="24"/>
        </w:rPr>
        <w:t xml:space="preserve"> de Ingeniería Metalúrgica, Facultad</w:t>
      </w:r>
      <w:r>
        <w:rPr>
          <w:rFonts w:cs="Arial"/>
          <w:sz w:val="24"/>
          <w:szCs w:val="24"/>
        </w:rPr>
        <w:t xml:space="preserve"> de Química, UNAM</w:t>
      </w:r>
    </w:p>
    <w:p w:rsidR="00013D13" w:rsidRDefault="00AA1789" w:rsidP="000754FB">
      <w:pPr>
        <w:spacing w:after="0" w:line="240" w:lineRule="auto"/>
        <w:jc w:val="both"/>
        <w:rPr>
          <w:rFonts w:cs="Arial"/>
          <w:sz w:val="24"/>
          <w:szCs w:val="24"/>
        </w:rPr>
      </w:pPr>
      <w:r>
        <w:rPr>
          <w:rFonts w:cs="Arial"/>
          <w:sz w:val="24"/>
          <w:szCs w:val="24"/>
        </w:rPr>
        <w:t>bernie@unam.mx</w:t>
      </w:r>
    </w:p>
    <w:p w:rsidR="00957494" w:rsidRPr="00B66EAA" w:rsidRDefault="00957494" w:rsidP="000754FB">
      <w:pPr>
        <w:spacing w:after="0" w:line="240" w:lineRule="auto"/>
        <w:jc w:val="both"/>
        <w:rPr>
          <w:rFonts w:cs="Arial"/>
          <w:sz w:val="24"/>
          <w:szCs w:val="24"/>
        </w:rPr>
      </w:pPr>
    </w:p>
    <w:p w:rsidR="004C3956" w:rsidRDefault="00A01A97" w:rsidP="000754FB">
      <w:pPr>
        <w:jc w:val="both"/>
        <w:rPr>
          <w:rFonts w:cs="Arial"/>
          <w:sz w:val="24"/>
          <w:szCs w:val="24"/>
        </w:rPr>
      </w:pPr>
      <w:r w:rsidRPr="00013D13">
        <w:rPr>
          <w:rFonts w:cs="Arial"/>
          <w:b/>
          <w:sz w:val="24"/>
          <w:szCs w:val="24"/>
        </w:rPr>
        <w:t>Resumen:</w:t>
      </w:r>
      <w:r w:rsidR="004C3956" w:rsidRPr="004C3956">
        <w:rPr>
          <w:rFonts w:cs="Arial"/>
          <w:sz w:val="24"/>
          <w:szCs w:val="24"/>
        </w:rPr>
        <w:t>En otros trabajos hemos mencionado ya que no basta la infraestru</w:t>
      </w:r>
      <w:r w:rsidR="004C3956" w:rsidRPr="004C3956">
        <w:rPr>
          <w:rFonts w:cs="Arial"/>
          <w:sz w:val="24"/>
          <w:szCs w:val="24"/>
        </w:rPr>
        <w:t>c</w:t>
      </w:r>
      <w:r w:rsidR="004C3956" w:rsidRPr="004C3956">
        <w:rPr>
          <w:rFonts w:cs="Arial"/>
          <w:sz w:val="24"/>
          <w:szCs w:val="24"/>
        </w:rPr>
        <w:t>tura tecnológica -que incluye los programas de cómputo y los dispositivos- para que el uso de la tecnología en el salón de clases resulte una experiencia exit</w:t>
      </w:r>
      <w:r w:rsidR="004C3956" w:rsidRPr="004C3956">
        <w:rPr>
          <w:rFonts w:cs="Arial"/>
          <w:sz w:val="24"/>
          <w:szCs w:val="24"/>
        </w:rPr>
        <w:t>o</w:t>
      </w:r>
      <w:r w:rsidR="004C3956" w:rsidRPr="004C3956">
        <w:rPr>
          <w:rFonts w:cs="Arial"/>
          <w:sz w:val="24"/>
          <w:szCs w:val="24"/>
        </w:rPr>
        <w:t>sa.En esos trabajos</w:t>
      </w:r>
      <w:r w:rsidR="00481FA6" w:rsidRPr="004B5AE8">
        <w:rPr>
          <w:rFonts w:cs="Arial"/>
          <w:sz w:val="24"/>
          <w:szCs w:val="24"/>
        </w:rPr>
        <w:t>(</w:t>
      </w:r>
      <w:r w:rsidR="004B5AE8">
        <w:rPr>
          <w:rFonts w:cs="Arial"/>
          <w:sz w:val="24"/>
          <w:szCs w:val="24"/>
        </w:rPr>
        <w:t>ver, por ejemplo, Fernández-Flores, 2015)</w:t>
      </w:r>
      <w:r w:rsidR="004C3956" w:rsidRPr="004C3956">
        <w:rPr>
          <w:rFonts w:cs="Arial"/>
          <w:sz w:val="24"/>
          <w:szCs w:val="24"/>
        </w:rPr>
        <w:t>hemos sobret</w:t>
      </w:r>
      <w:r w:rsidR="004C3956" w:rsidRPr="004C3956">
        <w:rPr>
          <w:rFonts w:cs="Arial"/>
          <w:sz w:val="24"/>
          <w:szCs w:val="24"/>
        </w:rPr>
        <w:t>o</w:t>
      </w:r>
      <w:r w:rsidR="004C3956" w:rsidRPr="004C3956">
        <w:rPr>
          <w:rFonts w:cs="Arial"/>
          <w:sz w:val="24"/>
          <w:szCs w:val="24"/>
        </w:rPr>
        <w:t>do insistido en la necesidad tanto de generar materiales adecuados como de capacitar a los profesores en la manera de utilizarlos en el salón de clases. Ahora describimos una experiencia de desarrollo y uso de materiales educat</w:t>
      </w:r>
      <w:r w:rsidR="004C3956" w:rsidRPr="004C3956">
        <w:rPr>
          <w:rFonts w:cs="Arial"/>
          <w:sz w:val="24"/>
          <w:szCs w:val="24"/>
        </w:rPr>
        <w:t>i</w:t>
      </w:r>
      <w:r w:rsidR="004C3956" w:rsidRPr="004C3956">
        <w:rPr>
          <w:rFonts w:cs="Arial"/>
          <w:sz w:val="24"/>
          <w:szCs w:val="24"/>
        </w:rPr>
        <w:t xml:space="preserve">vos en el salón de clase para compartir la metodología, analizar los resultados, mencionar </w:t>
      </w:r>
      <w:r w:rsidR="00481FA6">
        <w:rPr>
          <w:rFonts w:cs="Arial"/>
          <w:sz w:val="24"/>
          <w:szCs w:val="24"/>
        </w:rPr>
        <w:t xml:space="preserve">conclusionespreliminares </w:t>
      </w:r>
      <w:r w:rsidR="004C3956" w:rsidRPr="004C3956">
        <w:rPr>
          <w:rFonts w:cs="Arial"/>
          <w:sz w:val="24"/>
          <w:szCs w:val="24"/>
        </w:rPr>
        <w:t>y bosquejar el trabajo futuro.</w:t>
      </w:r>
    </w:p>
    <w:p w:rsidR="00957494" w:rsidRDefault="00957494" w:rsidP="000754FB">
      <w:pPr>
        <w:jc w:val="both"/>
        <w:rPr>
          <w:rFonts w:cs="Arial"/>
          <w:sz w:val="24"/>
          <w:szCs w:val="24"/>
        </w:rPr>
      </w:pPr>
      <w:r>
        <w:rPr>
          <w:rFonts w:cs="Arial"/>
          <w:sz w:val="24"/>
          <w:szCs w:val="24"/>
        </w:rPr>
        <w:br w:type="page"/>
      </w:r>
    </w:p>
    <w:p w:rsidR="004C3956" w:rsidRDefault="004C3956" w:rsidP="000754FB">
      <w:pPr>
        <w:pStyle w:val="Ttulo1"/>
        <w:jc w:val="both"/>
      </w:pPr>
      <w:r w:rsidRPr="00013D13">
        <w:lastRenderedPageBreak/>
        <w:t xml:space="preserve">Contextualización de la </w:t>
      </w:r>
      <w:r>
        <w:t>situación de enseñanza</w:t>
      </w:r>
    </w:p>
    <w:p w:rsidR="005B3DCB" w:rsidRPr="0034032C" w:rsidRDefault="005B3DCB" w:rsidP="000754FB">
      <w:pPr>
        <w:jc w:val="both"/>
        <w:rPr>
          <w:rFonts w:cs="Arial"/>
          <w:sz w:val="24"/>
          <w:szCs w:val="24"/>
        </w:rPr>
      </w:pPr>
      <w:r w:rsidRPr="0034032C">
        <w:rPr>
          <w:rFonts w:cs="Arial"/>
          <w:sz w:val="24"/>
          <w:szCs w:val="24"/>
        </w:rPr>
        <w:t>La metodología utilizada tradicionalmente en los cursos de Fenómenos de Transporte se basa en el apr</w:t>
      </w:r>
      <w:r w:rsidR="0034032C" w:rsidRPr="0034032C">
        <w:rPr>
          <w:rFonts w:cs="Arial"/>
          <w:sz w:val="24"/>
          <w:szCs w:val="24"/>
        </w:rPr>
        <w:t>endizaje basado en la solución de problemas. Sin embargo, los problemas que se resuelven son “cerrados”, es decir que hay una sola respuesta dado un conjunto de datos de entrada. Esto aleja a los estudia</w:t>
      </w:r>
      <w:r w:rsidR="0034032C" w:rsidRPr="0034032C">
        <w:rPr>
          <w:rFonts w:cs="Arial"/>
          <w:sz w:val="24"/>
          <w:szCs w:val="24"/>
        </w:rPr>
        <w:t>n</w:t>
      </w:r>
      <w:r w:rsidR="0034032C" w:rsidRPr="0034032C">
        <w:rPr>
          <w:rFonts w:cs="Arial"/>
          <w:sz w:val="24"/>
          <w:szCs w:val="24"/>
        </w:rPr>
        <w:t>tes de la posibilidad de estudiar el comportamiento del sistema y reduce la e</w:t>
      </w:r>
      <w:r w:rsidR="0034032C" w:rsidRPr="0034032C">
        <w:rPr>
          <w:rFonts w:cs="Arial"/>
          <w:sz w:val="24"/>
          <w:szCs w:val="24"/>
        </w:rPr>
        <w:t>x</w:t>
      </w:r>
      <w:r w:rsidR="0034032C" w:rsidRPr="0034032C">
        <w:rPr>
          <w:rFonts w:cs="Arial"/>
          <w:sz w:val="24"/>
          <w:szCs w:val="24"/>
        </w:rPr>
        <w:t xml:space="preserve">periencia a la aplicación de métodos matemáticos. </w:t>
      </w:r>
      <w:r w:rsidR="007B47C0">
        <w:rPr>
          <w:rFonts w:cs="Arial"/>
          <w:sz w:val="24"/>
          <w:szCs w:val="24"/>
        </w:rPr>
        <w:t>Con el advenimiento de las TIC</w:t>
      </w:r>
      <w:r w:rsidRPr="0034032C">
        <w:rPr>
          <w:rFonts w:cs="Arial"/>
          <w:sz w:val="24"/>
          <w:szCs w:val="24"/>
        </w:rPr>
        <w:t>, es posible replantear esta estrategia de enseñanza para hacerla más atractiva y efectiva. E</w:t>
      </w:r>
      <w:r w:rsidR="007B47C0">
        <w:rPr>
          <w:rFonts w:cs="Arial"/>
          <w:sz w:val="24"/>
          <w:szCs w:val="24"/>
        </w:rPr>
        <w:t>s por esto, que hemos diseñado,</w:t>
      </w:r>
      <w:r w:rsidRPr="0034032C">
        <w:rPr>
          <w:rFonts w:cs="Arial"/>
          <w:sz w:val="24"/>
          <w:szCs w:val="24"/>
        </w:rPr>
        <w:t xml:space="preserve"> desarrollado </w:t>
      </w:r>
      <w:r w:rsidR="007B47C0">
        <w:rPr>
          <w:rFonts w:cs="Arial"/>
          <w:sz w:val="24"/>
          <w:szCs w:val="24"/>
        </w:rPr>
        <w:t xml:space="preserve">y utilizado (en el salón de clase) </w:t>
      </w:r>
      <w:r w:rsidRPr="0034032C">
        <w:rPr>
          <w:rFonts w:cs="Arial"/>
          <w:sz w:val="24"/>
          <w:szCs w:val="24"/>
        </w:rPr>
        <w:t xml:space="preserve">una serie de </w:t>
      </w:r>
      <w:r w:rsidR="0034032C" w:rsidRPr="0034032C">
        <w:rPr>
          <w:rFonts w:cs="Arial"/>
          <w:sz w:val="24"/>
          <w:szCs w:val="24"/>
        </w:rPr>
        <w:t>materiales</w:t>
      </w:r>
      <w:r w:rsidRPr="0034032C">
        <w:rPr>
          <w:rFonts w:cs="Arial"/>
          <w:sz w:val="24"/>
          <w:szCs w:val="24"/>
        </w:rPr>
        <w:t xml:space="preserve"> que permiten estudiar el efecto de cada una de las variables de interés mediante un problema “abierto”, del tipo ¿qué sucedería </w:t>
      </w:r>
      <w:r w:rsidR="00C8439A" w:rsidRPr="0034032C">
        <w:rPr>
          <w:rFonts w:cs="Arial"/>
          <w:sz w:val="24"/>
          <w:szCs w:val="24"/>
        </w:rPr>
        <w:t>si…</w:t>
      </w:r>
      <w:r w:rsidRPr="0034032C">
        <w:rPr>
          <w:rFonts w:cs="Arial"/>
          <w:sz w:val="24"/>
          <w:szCs w:val="24"/>
        </w:rPr>
        <w:t>?.</w:t>
      </w:r>
      <w:r w:rsidR="0034032C" w:rsidRPr="0034032C">
        <w:rPr>
          <w:rFonts w:cs="Arial"/>
          <w:sz w:val="24"/>
          <w:szCs w:val="24"/>
        </w:rPr>
        <w:t xml:space="preserve"> Por otra parte, los estudiantes del curso tienen ahora también acceso a material “teórico” en el mismo repositorio.</w:t>
      </w:r>
    </w:p>
    <w:p w:rsidR="00A75570" w:rsidRPr="00A75570" w:rsidRDefault="00BD6E6D" w:rsidP="000754FB">
      <w:pPr>
        <w:jc w:val="both"/>
        <w:rPr>
          <w:rFonts w:cs="Arial"/>
          <w:sz w:val="24"/>
          <w:szCs w:val="24"/>
        </w:rPr>
      </w:pPr>
      <w:r>
        <w:rPr>
          <w:rFonts w:cs="Arial"/>
          <w:sz w:val="24"/>
          <w:szCs w:val="24"/>
        </w:rPr>
        <w:t>El</w:t>
      </w:r>
      <w:r w:rsidR="00A75570" w:rsidRPr="00A75570">
        <w:rPr>
          <w:rFonts w:cs="Arial"/>
          <w:sz w:val="24"/>
          <w:szCs w:val="24"/>
        </w:rPr>
        <w:t xml:space="preserve"> punto de partida </w:t>
      </w:r>
      <w:r>
        <w:rPr>
          <w:rFonts w:cs="Arial"/>
          <w:sz w:val="24"/>
          <w:szCs w:val="24"/>
        </w:rPr>
        <w:t xml:space="preserve">es </w:t>
      </w:r>
      <w:r w:rsidR="00A75570" w:rsidRPr="00A75570">
        <w:rPr>
          <w:rFonts w:cs="Arial"/>
          <w:sz w:val="24"/>
          <w:szCs w:val="24"/>
        </w:rPr>
        <w:t>el Programa de Estudio de la asignatura “Transporte de Energía” de la Carrera de Ingeniería Química Metalúrgica que se imparte en la Facultad de Química</w:t>
      </w:r>
      <w:r>
        <w:rPr>
          <w:rFonts w:cs="Arial"/>
          <w:sz w:val="24"/>
          <w:szCs w:val="24"/>
        </w:rPr>
        <w:t xml:space="preserve"> (</w:t>
      </w:r>
      <w:r>
        <w:rPr>
          <w:sz w:val="24"/>
          <w:szCs w:val="24"/>
          <w:lang w:val="es-MX" w:eastAsia="es-MX"/>
        </w:rPr>
        <w:t>Transporte de Energía: Programa de Estudios</w:t>
      </w:r>
      <w:r>
        <w:rPr>
          <w:rFonts w:cs="Arial"/>
          <w:sz w:val="24"/>
          <w:szCs w:val="24"/>
        </w:rPr>
        <w:t xml:space="preserve"> ,2015)</w:t>
      </w:r>
      <w:r w:rsidR="00A75570" w:rsidRPr="00A75570">
        <w:rPr>
          <w:rFonts w:cs="Arial"/>
          <w:sz w:val="24"/>
          <w:szCs w:val="24"/>
        </w:rPr>
        <w:t>. En el programa se señalan los temas, los tiempos asignados a su estudio y los objetivos de aprendizaje. Se trata en total de 6 horas de clase a la semana, tres de teoría y tres de problemas, durante 16 semanas. Los horarios asignados al curso se reparten en dos sesiones semanales de tres horas cada una. En el caso de la experiencia que se describe, las sesiones ocurrían los martes y los jueves. La sesión de los martes se dedicó a los aspectos teóricos y la de los jueves a la parte práctica.</w:t>
      </w:r>
    </w:p>
    <w:p w:rsidR="00A75570" w:rsidRPr="00A75570" w:rsidRDefault="00A75570" w:rsidP="000754FB">
      <w:pPr>
        <w:jc w:val="both"/>
        <w:rPr>
          <w:rFonts w:cs="Arial"/>
          <w:sz w:val="24"/>
          <w:szCs w:val="24"/>
        </w:rPr>
      </w:pPr>
      <w:r w:rsidRPr="00A75570">
        <w:rPr>
          <w:rFonts w:cs="Arial"/>
          <w:sz w:val="24"/>
          <w:szCs w:val="24"/>
        </w:rPr>
        <w:t>La clase teórica se impartía en uno de los salones del Edifico “D” de la Facultad de Química. Estos salones están equipados con cañones que se conectan a la computadora y tienen acceso a la Red Inalámbrica Universitaria (RIU). La clase se impartía con el apoyo de presentaciones con diapositivas con la siguiente estructura: Introducción al tema estudiado, principales ecuaciones y ejemplo de uso de las ecuaciones para resolver problemas típicos.Cuando resultaba nec</w:t>
      </w:r>
      <w:r w:rsidRPr="00A75570">
        <w:rPr>
          <w:rFonts w:cs="Arial"/>
          <w:sz w:val="24"/>
          <w:szCs w:val="24"/>
        </w:rPr>
        <w:t>e</w:t>
      </w:r>
      <w:r w:rsidRPr="00A75570">
        <w:rPr>
          <w:rFonts w:cs="Arial"/>
          <w:sz w:val="24"/>
          <w:szCs w:val="24"/>
        </w:rPr>
        <w:t>sario, se utilizaba también el pizarrón para detallar algún cálculo, para profund</w:t>
      </w:r>
      <w:r w:rsidRPr="00A75570">
        <w:rPr>
          <w:rFonts w:cs="Arial"/>
          <w:sz w:val="24"/>
          <w:szCs w:val="24"/>
        </w:rPr>
        <w:t>i</w:t>
      </w:r>
      <w:r w:rsidRPr="00A75570">
        <w:rPr>
          <w:rFonts w:cs="Arial"/>
          <w:sz w:val="24"/>
          <w:szCs w:val="24"/>
        </w:rPr>
        <w:t>zar en un tema o para explicar de manera alterna algún concepto</w:t>
      </w:r>
      <w:r w:rsidR="00C8439A">
        <w:rPr>
          <w:rFonts w:cs="Arial"/>
          <w:sz w:val="24"/>
          <w:szCs w:val="24"/>
        </w:rPr>
        <w:t>,</w:t>
      </w:r>
      <w:r w:rsidRPr="00A75570">
        <w:rPr>
          <w:rFonts w:cs="Arial"/>
          <w:sz w:val="24"/>
          <w:szCs w:val="24"/>
        </w:rPr>
        <w:t xml:space="preserve"> cuando lo mostrado en las diapositivas no resultaba suficiente.Para impartir la parte práctica del curso se solicitó el Salón Inteligente de Cómputo Académico (S</w:t>
      </w:r>
      <w:r w:rsidRPr="00A75570">
        <w:rPr>
          <w:rFonts w:cs="Arial"/>
          <w:sz w:val="24"/>
          <w:szCs w:val="24"/>
        </w:rPr>
        <w:t>I</w:t>
      </w:r>
      <w:r w:rsidRPr="00A75570">
        <w:rPr>
          <w:rFonts w:cs="Arial"/>
          <w:sz w:val="24"/>
          <w:szCs w:val="24"/>
        </w:rPr>
        <w:t>CA) que se encuentra en el edificio “B”</w:t>
      </w:r>
      <w:r w:rsidR="000315B5">
        <w:rPr>
          <w:rFonts w:cs="Arial"/>
          <w:sz w:val="24"/>
          <w:szCs w:val="24"/>
        </w:rPr>
        <w:t xml:space="preserve"> de la misma F</w:t>
      </w:r>
      <w:r w:rsidRPr="00A75570">
        <w:rPr>
          <w:rFonts w:cs="Arial"/>
          <w:sz w:val="24"/>
          <w:szCs w:val="24"/>
        </w:rPr>
        <w:t>acultad y que está equ</w:t>
      </w:r>
      <w:r w:rsidRPr="00A75570">
        <w:rPr>
          <w:rFonts w:cs="Arial"/>
          <w:sz w:val="24"/>
          <w:szCs w:val="24"/>
        </w:rPr>
        <w:t>i</w:t>
      </w:r>
      <w:r w:rsidRPr="00A75570">
        <w:rPr>
          <w:rFonts w:cs="Arial"/>
          <w:sz w:val="24"/>
          <w:szCs w:val="24"/>
        </w:rPr>
        <w:t>pado con 40 PC’s con conexión a Internet, incluida una para el profesor (que está conectada a un cañón).</w:t>
      </w:r>
      <w:r w:rsidR="009E11F6" w:rsidRPr="009E11F6">
        <w:rPr>
          <w:rFonts w:cs="Arial"/>
          <w:sz w:val="24"/>
          <w:szCs w:val="24"/>
        </w:rPr>
        <w:t>Durante el desarrollo de la clase práctica el prof</w:t>
      </w:r>
      <w:r w:rsidR="009E11F6" w:rsidRPr="009E11F6">
        <w:rPr>
          <w:rFonts w:cs="Arial"/>
          <w:sz w:val="24"/>
          <w:szCs w:val="24"/>
        </w:rPr>
        <w:t>e</w:t>
      </w:r>
      <w:r w:rsidR="009E11F6" w:rsidRPr="009E11F6">
        <w:rPr>
          <w:rFonts w:cs="Arial"/>
          <w:sz w:val="24"/>
          <w:szCs w:val="24"/>
        </w:rPr>
        <w:t>sor supervisa</w:t>
      </w:r>
      <w:r w:rsidR="00C8439A">
        <w:rPr>
          <w:rFonts w:cs="Arial"/>
          <w:sz w:val="24"/>
          <w:szCs w:val="24"/>
        </w:rPr>
        <w:t>ba</w:t>
      </w:r>
      <w:r w:rsidR="009E11F6" w:rsidRPr="009E11F6">
        <w:rPr>
          <w:rFonts w:cs="Arial"/>
          <w:sz w:val="24"/>
          <w:szCs w:val="24"/>
        </w:rPr>
        <w:t xml:space="preserve"> el trabajo que llev</w:t>
      </w:r>
      <w:r w:rsidR="00C8439A">
        <w:rPr>
          <w:rFonts w:cs="Arial"/>
          <w:sz w:val="24"/>
          <w:szCs w:val="24"/>
        </w:rPr>
        <w:t>ab</w:t>
      </w:r>
      <w:r w:rsidR="009E11F6" w:rsidRPr="009E11F6">
        <w:rPr>
          <w:rFonts w:cs="Arial"/>
          <w:sz w:val="24"/>
          <w:szCs w:val="24"/>
        </w:rPr>
        <w:t>an a</w:t>
      </w:r>
      <w:r w:rsidR="00C8439A">
        <w:rPr>
          <w:rFonts w:cs="Arial"/>
          <w:sz w:val="24"/>
          <w:szCs w:val="24"/>
        </w:rPr>
        <w:t xml:space="preserve"> cabo los estudiantes y resolvía</w:t>
      </w:r>
      <w:r w:rsidR="009E11F6" w:rsidRPr="009E11F6">
        <w:rPr>
          <w:rFonts w:cs="Arial"/>
          <w:sz w:val="24"/>
          <w:szCs w:val="24"/>
        </w:rPr>
        <w:t xml:space="preserve"> dudas de manera personalizada a cada estudiante. Si la pregun</w:t>
      </w:r>
      <w:r w:rsidR="00C8439A">
        <w:rPr>
          <w:rFonts w:cs="Arial"/>
          <w:sz w:val="24"/>
          <w:szCs w:val="24"/>
        </w:rPr>
        <w:t>ta planteada por algún alumno era</w:t>
      </w:r>
      <w:r w:rsidR="009E11F6" w:rsidRPr="009E11F6">
        <w:rPr>
          <w:rFonts w:cs="Arial"/>
          <w:sz w:val="24"/>
          <w:szCs w:val="24"/>
        </w:rPr>
        <w:t xml:space="preserve"> de interés general el profesor utiliza</w:t>
      </w:r>
      <w:r w:rsidR="00C8439A">
        <w:rPr>
          <w:rFonts w:cs="Arial"/>
          <w:sz w:val="24"/>
          <w:szCs w:val="24"/>
        </w:rPr>
        <w:t>bala computadora de la que disponía y mediante el cañón compartía</w:t>
      </w:r>
      <w:r w:rsidR="009E11F6" w:rsidRPr="009E11F6">
        <w:rPr>
          <w:rFonts w:cs="Arial"/>
          <w:sz w:val="24"/>
          <w:szCs w:val="24"/>
        </w:rPr>
        <w:t xml:space="preserve"> con todo el grupo la explicación.</w:t>
      </w:r>
    </w:p>
    <w:p w:rsidR="008E7346" w:rsidRDefault="00013D13" w:rsidP="000754FB">
      <w:pPr>
        <w:pStyle w:val="Ttulo1"/>
        <w:jc w:val="both"/>
      </w:pPr>
      <w:r w:rsidRPr="00063C19">
        <w:lastRenderedPageBreak/>
        <w:t>Descripción de herramientas TIC incorporadas a la planeación didáctica</w:t>
      </w:r>
    </w:p>
    <w:p w:rsidR="004C3956" w:rsidRPr="004C3956" w:rsidRDefault="004C3956" w:rsidP="000754FB">
      <w:pPr>
        <w:jc w:val="both"/>
        <w:rPr>
          <w:rFonts w:cs="Arial"/>
          <w:sz w:val="24"/>
          <w:szCs w:val="24"/>
        </w:rPr>
      </w:pPr>
      <w:r w:rsidRPr="004C3956">
        <w:rPr>
          <w:rFonts w:cs="Arial"/>
          <w:sz w:val="24"/>
          <w:szCs w:val="24"/>
        </w:rPr>
        <w:t>Para cad</w:t>
      </w:r>
      <w:r w:rsidR="00FE79F5">
        <w:rPr>
          <w:rFonts w:cs="Arial"/>
          <w:sz w:val="24"/>
          <w:szCs w:val="24"/>
        </w:rPr>
        <w:t>a semana se ha desarrollado una</w:t>
      </w:r>
      <w:r w:rsidRPr="004C3956">
        <w:rPr>
          <w:rFonts w:cs="Arial"/>
          <w:sz w:val="24"/>
          <w:szCs w:val="24"/>
        </w:rPr>
        <w:t xml:space="preserve"> presentación con diapositivas que cubre los temas teóricos. También se ha redactado una </w:t>
      </w:r>
      <w:r w:rsidR="00FE79F5">
        <w:rPr>
          <w:rFonts w:cs="Arial"/>
          <w:sz w:val="24"/>
          <w:szCs w:val="24"/>
        </w:rPr>
        <w:t xml:space="preserve">guía para llevar a cabo una </w:t>
      </w:r>
      <w:r w:rsidRPr="004C3956">
        <w:rPr>
          <w:rFonts w:cs="Arial"/>
          <w:sz w:val="24"/>
          <w:szCs w:val="24"/>
        </w:rPr>
        <w:t>actividad de aprendizaje interactiva</w:t>
      </w:r>
      <w:r w:rsidR="00FE79F5">
        <w:rPr>
          <w:rFonts w:cs="Arial"/>
          <w:sz w:val="24"/>
          <w:szCs w:val="24"/>
        </w:rPr>
        <w:t>,</w:t>
      </w:r>
      <w:r w:rsidRPr="004C3956">
        <w:rPr>
          <w:rFonts w:cs="Arial"/>
          <w:sz w:val="24"/>
          <w:szCs w:val="24"/>
        </w:rPr>
        <w:t xml:space="preserve"> en la que se da al alumno instrucci</w:t>
      </w:r>
      <w:r w:rsidRPr="004C3956">
        <w:rPr>
          <w:rFonts w:cs="Arial"/>
          <w:sz w:val="24"/>
          <w:szCs w:val="24"/>
        </w:rPr>
        <w:t>o</w:t>
      </w:r>
      <w:r w:rsidRPr="004C3956">
        <w:rPr>
          <w:rFonts w:cs="Arial"/>
          <w:sz w:val="24"/>
          <w:szCs w:val="24"/>
        </w:rPr>
        <w:t xml:space="preserve">nes del trabajo que debe realizar en el SICA para esa sesión. </w:t>
      </w:r>
    </w:p>
    <w:p w:rsidR="004C3956" w:rsidRPr="004C3956" w:rsidRDefault="004C3956" w:rsidP="000754FB">
      <w:pPr>
        <w:jc w:val="both"/>
        <w:rPr>
          <w:rFonts w:cs="Arial"/>
          <w:sz w:val="24"/>
          <w:szCs w:val="24"/>
        </w:rPr>
      </w:pPr>
      <w:r w:rsidRPr="004C3956">
        <w:rPr>
          <w:rFonts w:cs="Arial"/>
          <w:sz w:val="24"/>
          <w:szCs w:val="24"/>
        </w:rPr>
        <w:t>Antes de la clase los materiales de la clase práctica eran puestos a disposición de los estudiantes a través de la plataforma del curso y de la Red Universitaria de Aprendizaje</w:t>
      </w:r>
      <w:r w:rsidR="00FE79F5">
        <w:rPr>
          <w:rFonts w:cs="Arial"/>
          <w:sz w:val="24"/>
          <w:szCs w:val="24"/>
        </w:rPr>
        <w:t xml:space="preserve">,RUA </w:t>
      </w:r>
      <w:r w:rsidRPr="004C3956">
        <w:rPr>
          <w:rFonts w:cs="Arial"/>
          <w:sz w:val="24"/>
          <w:szCs w:val="24"/>
        </w:rPr>
        <w:t>(RUA</w:t>
      </w:r>
      <w:r w:rsidR="00FE79F5">
        <w:rPr>
          <w:rFonts w:cs="Arial"/>
          <w:sz w:val="24"/>
          <w:szCs w:val="24"/>
        </w:rPr>
        <w:t>, 2015</w:t>
      </w:r>
      <w:r w:rsidRPr="004C3956">
        <w:rPr>
          <w:rFonts w:cs="Arial"/>
          <w:sz w:val="24"/>
          <w:szCs w:val="24"/>
        </w:rPr>
        <w:t>). En la Figura 1 se muestra una captura de pantalla de la interfaz desde la que pueden descargarse los materiales del cu</w:t>
      </w:r>
      <w:r w:rsidRPr="004C3956">
        <w:rPr>
          <w:rFonts w:cs="Arial"/>
          <w:sz w:val="24"/>
          <w:szCs w:val="24"/>
        </w:rPr>
        <w:t>r</w:t>
      </w:r>
      <w:r w:rsidRPr="004C3956">
        <w:rPr>
          <w:rFonts w:cs="Arial"/>
          <w:sz w:val="24"/>
          <w:szCs w:val="24"/>
        </w:rPr>
        <w:t>so “Transporte de Energía” en la RUA. Para cada unidad temática (en este ejemplo, la Unidad 1) se tiene el ícono “Recursos para aprender” que, al sele</w:t>
      </w:r>
      <w:r w:rsidRPr="004C3956">
        <w:rPr>
          <w:rFonts w:cs="Arial"/>
          <w:sz w:val="24"/>
          <w:szCs w:val="24"/>
        </w:rPr>
        <w:t>c</w:t>
      </w:r>
      <w:r w:rsidRPr="004C3956">
        <w:rPr>
          <w:rFonts w:cs="Arial"/>
          <w:sz w:val="24"/>
          <w:szCs w:val="24"/>
        </w:rPr>
        <w:t>cionarse, despliega el listado de materiales disponibles (documentos y aplic</w:t>
      </w:r>
      <w:r w:rsidRPr="004C3956">
        <w:rPr>
          <w:rFonts w:cs="Arial"/>
          <w:sz w:val="24"/>
          <w:szCs w:val="24"/>
        </w:rPr>
        <w:t>a</w:t>
      </w:r>
      <w:r w:rsidRPr="004C3956">
        <w:rPr>
          <w:rFonts w:cs="Arial"/>
          <w:sz w:val="24"/>
          <w:szCs w:val="24"/>
        </w:rPr>
        <w:t xml:space="preserve">ciones); seleccionando la aplicación “Relación flujo-potencial-resistencia” se descarga en la computadora el simulador </w:t>
      </w:r>
      <w:r w:rsidR="00B36ED7">
        <w:rPr>
          <w:rFonts w:cs="Arial"/>
          <w:sz w:val="24"/>
          <w:szCs w:val="24"/>
        </w:rPr>
        <w:t xml:space="preserve">(en formato </w:t>
      </w:r>
      <w:r w:rsidR="00B36ED7" w:rsidRPr="00B36ED7">
        <w:rPr>
          <w:rFonts w:cs="Arial"/>
          <w:i/>
          <w:sz w:val="24"/>
          <w:szCs w:val="24"/>
        </w:rPr>
        <w:t>cdf</w:t>
      </w:r>
      <w:r w:rsidR="00B36ED7">
        <w:rPr>
          <w:rFonts w:cs="Arial"/>
          <w:sz w:val="24"/>
          <w:szCs w:val="24"/>
        </w:rPr>
        <w:t>, es decir, que no r</w:t>
      </w:r>
      <w:r w:rsidR="00B36ED7">
        <w:rPr>
          <w:rFonts w:cs="Arial"/>
          <w:sz w:val="24"/>
          <w:szCs w:val="24"/>
        </w:rPr>
        <w:t>e</w:t>
      </w:r>
      <w:r w:rsidR="00B36ED7">
        <w:rPr>
          <w:rFonts w:cs="Arial"/>
          <w:sz w:val="24"/>
          <w:szCs w:val="24"/>
        </w:rPr>
        <w:t xml:space="preserve">quiere de </w:t>
      </w:r>
      <w:r w:rsidR="00B36ED7" w:rsidRPr="00B36ED7">
        <w:rPr>
          <w:rFonts w:cs="Arial"/>
          <w:i/>
          <w:sz w:val="24"/>
          <w:szCs w:val="24"/>
        </w:rPr>
        <w:t>Mathematica</w:t>
      </w:r>
      <w:r w:rsidR="00B36ED7">
        <w:rPr>
          <w:rFonts w:cs="Arial"/>
          <w:sz w:val="24"/>
          <w:szCs w:val="24"/>
        </w:rPr>
        <w:t xml:space="preserve">) </w:t>
      </w:r>
      <w:r w:rsidRPr="004C3956">
        <w:rPr>
          <w:rFonts w:cs="Arial"/>
          <w:sz w:val="24"/>
          <w:szCs w:val="24"/>
        </w:rPr>
        <w:t>que ilustra estos conceptos.</w:t>
      </w:r>
    </w:p>
    <w:p w:rsidR="004C3956" w:rsidRPr="004C3956" w:rsidRDefault="004C3956" w:rsidP="000754FB">
      <w:pPr>
        <w:jc w:val="both"/>
        <w:rPr>
          <w:rFonts w:cs="Arial"/>
          <w:sz w:val="24"/>
          <w:szCs w:val="24"/>
        </w:rPr>
      </w:pPr>
    </w:p>
    <w:p w:rsidR="004C3956" w:rsidRPr="004C3956" w:rsidRDefault="004C3956" w:rsidP="000754FB">
      <w:pPr>
        <w:jc w:val="both"/>
        <w:rPr>
          <w:rFonts w:cs="Arial"/>
          <w:sz w:val="24"/>
          <w:szCs w:val="24"/>
        </w:rPr>
      </w:pPr>
      <w:r w:rsidRPr="004C3956">
        <w:rPr>
          <w:rFonts w:cs="Arial"/>
          <w:noProof/>
          <w:sz w:val="24"/>
          <w:szCs w:val="24"/>
          <w:lang w:val="es-MX" w:eastAsia="es-MX"/>
        </w:rPr>
        <w:drawing>
          <wp:inline distT="0" distB="0" distL="0" distR="0">
            <wp:extent cx="4244340" cy="3863340"/>
            <wp:effectExtent l="0" t="0" r="381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3297" t="8142" r="11126" b="5863"/>
                    <a:stretch/>
                  </pic:blipFill>
                  <pic:spPr bwMode="auto">
                    <a:xfrm>
                      <a:off x="0" y="0"/>
                      <a:ext cx="4241461" cy="386071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C3956" w:rsidRPr="004C3956" w:rsidRDefault="004C3956" w:rsidP="000754FB">
      <w:pPr>
        <w:jc w:val="both"/>
        <w:rPr>
          <w:rFonts w:cs="Arial"/>
          <w:sz w:val="24"/>
          <w:szCs w:val="24"/>
        </w:rPr>
      </w:pPr>
      <w:r w:rsidRPr="004C3956">
        <w:rPr>
          <w:rFonts w:cs="Arial"/>
          <w:sz w:val="24"/>
          <w:szCs w:val="24"/>
        </w:rPr>
        <w:t>Figura 1. Captura de pantalla de la página que contiene a los materiales para el curso “Transporte de Energía” en la Red Universitaria de Aprendizaje (RUA).</w:t>
      </w:r>
    </w:p>
    <w:p w:rsidR="004C3956" w:rsidRDefault="004C3956" w:rsidP="000754FB">
      <w:pPr>
        <w:jc w:val="both"/>
        <w:rPr>
          <w:rFonts w:cs="Arial"/>
          <w:sz w:val="24"/>
          <w:szCs w:val="24"/>
        </w:rPr>
      </w:pPr>
    </w:p>
    <w:p w:rsidR="004C3956" w:rsidRPr="004C3956" w:rsidRDefault="004C3956" w:rsidP="000754FB">
      <w:pPr>
        <w:jc w:val="both"/>
        <w:rPr>
          <w:rFonts w:cs="Arial"/>
          <w:sz w:val="24"/>
          <w:szCs w:val="24"/>
        </w:rPr>
      </w:pPr>
      <w:r w:rsidRPr="004C3956">
        <w:rPr>
          <w:rFonts w:cs="Arial"/>
          <w:sz w:val="24"/>
          <w:szCs w:val="24"/>
        </w:rPr>
        <w:lastRenderedPageBreak/>
        <w:t>Para llevar a cabo la</w:t>
      </w:r>
      <w:r w:rsidR="00FE79F5">
        <w:rPr>
          <w:rFonts w:cs="Arial"/>
          <w:sz w:val="24"/>
          <w:szCs w:val="24"/>
        </w:rPr>
        <w:t xml:space="preserve">s tareas asignadas en la guía, </w:t>
      </w:r>
      <w:r w:rsidRPr="004C3956">
        <w:rPr>
          <w:rFonts w:cs="Arial"/>
          <w:sz w:val="24"/>
          <w:szCs w:val="24"/>
        </w:rPr>
        <w:t xml:space="preserve">se desarrollaron dos tipos de herramientas basadas en TIC: 1) simuladores desarrollados con </w:t>
      </w:r>
      <w:r w:rsidRPr="007B47C0">
        <w:rPr>
          <w:rFonts w:cs="Arial"/>
          <w:i/>
          <w:sz w:val="24"/>
          <w:szCs w:val="24"/>
        </w:rPr>
        <w:t>Mathemat</w:t>
      </w:r>
      <w:r w:rsidRPr="007B47C0">
        <w:rPr>
          <w:rFonts w:cs="Arial"/>
          <w:i/>
          <w:sz w:val="24"/>
          <w:szCs w:val="24"/>
        </w:rPr>
        <w:t>i</w:t>
      </w:r>
      <w:r w:rsidR="00FE79F5" w:rsidRPr="007B47C0">
        <w:rPr>
          <w:rFonts w:cs="Arial"/>
          <w:i/>
          <w:sz w:val="24"/>
          <w:szCs w:val="24"/>
        </w:rPr>
        <w:t>ca</w:t>
      </w:r>
      <w:r w:rsidR="00FE79F5">
        <w:rPr>
          <w:rFonts w:cs="Arial"/>
          <w:sz w:val="24"/>
          <w:szCs w:val="24"/>
        </w:rPr>
        <w:t xml:space="preserve"> (Mathematica, 2015) </w:t>
      </w:r>
      <w:r w:rsidRPr="004C3956">
        <w:rPr>
          <w:rFonts w:cs="Arial"/>
          <w:sz w:val="24"/>
          <w:szCs w:val="24"/>
        </w:rPr>
        <w:t xml:space="preserve">y 2) hojas de </w:t>
      </w:r>
      <w:r w:rsidR="00FE79F5">
        <w:rPr>
          <w:rFonts w:cs="Arial"/>
          <w:sz w:val="24"/>
          <w:szCs w:val="24"/>
        </w:rPr>
        <w:t xml:space="preserve">cálculo de </w:t>
      </w:r>
      <w:r w:rsidRPr="004C3956">
        <w:rPr>
          <w:rFonts w:cs="Arial"/>
          <w:sz w:val="24"/>
          <w:szCs w:val="24"/>
        </w:rPr>
        <w:t>Microsoft Excel</w:t>
      </w:r>
    </w:p>
    <w:p w:rsidR="004C3956" w:rsidRDefault="004C3956" w:rsidP="000754FB">
      <w:pPr>
        <w:jc w:val="both"/>
        <w:rPr>
          <w:rFonts w:cs="Arial"/>
          <w:sz w:val="24"/>
          <w:szCs w:val="24"/>
        </w:rPr>
      </w:pPr>
      <w:r w:rsidRPr="004C3956">
        <w:rPr>
          <w:rFonts w:cs="Arial"/>
          <w:sz w:val="24"/>
          <w:szCs w:val="24"/>
        </w:rPr>
        <w:t xml:space="preserve">El comando </w:t>
      </w:r>
      <w:r w:rsidRPr="004C3956">
        <w:rPr>
          <w:rFonts w:cs="Arial"/>
          <w:i/>
          <w:sz w:val="24"/>
          <w:szCs w:val="24"/>
        </w:rPr>
        <w:t>Manipulate</w:t>
      </w:r>
      <w:r w:rsidRPr="004C3956">
        <w:rPr>
          <w:rFonts w:cs="Arial"/>
          <w:sz w:val="24"/>
          <w:szCs w:val="24"/>
        </w:rPr>
        <w:t xml:space="preserve"> en </w:t>
      </w:r>
      <w:r w:rsidRPr="004C3956">
        <w:rPr>
          <w:rFonts w:cs="Arial"/>
          <w:i/>
          <w:sz w:val="24"/>
          <w:szCs w:val="24"/>
        </w:rPr>
        <w:t>Mathematica</w:t>
      </w:r>
      <w:r w:rsidRPr="004C3956">
        <w:rPr>
          <w:rFonts w:cs="Arial"/>
          <w:sz w:val="24"/>
          <w:szCs w:val="24"/>
        </w:rPr>
        <w:t xml:space="preserve"> permite construir gráficas dinámicas para las cuáles los parámetros del sistema pueden introducirse ya sea teclea</w:t>
      </w:r>
      <w:r w:rsidRPr="004C3956">
        <w:rPr>
          <w:rFonts w:cs="Arial"/>
          <w:sz w:val="24"/>
          <w:szCs w:val="24"/>
        </w:rPr>
        <w:t>n</w:t>
      </w:r>
      <w:r w:rsidRPr="004C3956">
        <w:rPr>
          <w:rFonts w:cs="Arial"/>
          <w:sz w:val="24"/>
          <w:szCs w:val="24"/>
        </w:rPr>
        <w:t xml:space="preserve">do el valor o bien desplazando un </w:t>
      </w:r>
      <w:r w:rsidRPr="00C8439A">
        <w:rPr>
          <w:rFonts w:cs="Arial"/>
          <w:i/>
          <w:sz w:val="24"/>
          <w:szCs w:val="24"/>
        </w:rPr>
        <w:t>slider</w:t>
      </w:r>
      <w:r w:rsidRPr="004C3956">
        <w:rPr>
          <w:rFonts w:cs="Arial"/>
          <w:sz w:val="24"/>
          <w:szCs w:val="24"/>
        </w:rPr>
        <w:t xml:space="preserve">. Para los casos en los que aplica, se grafican: el perfil térmico, el perfil de flux de calor </w:t>
      </w:r>
      <w:r w:rsidR="001C6A39">
        <w:rPr>
          <w:rFonts w:cs="Arial"/>
          <w:sz w:val="24"/>
          <w:szCs w:val="24"/>
        </w:rPr>
        <w:t xml:space="preserve">y el perfil de flujo de calor. </w:t>
      </w:r>
      <w:r w:rsidRPr="004C3956">
        <w:rPr>
          <w:rFonts w:cs="Arial"/>
          <w:sz w:val="24"/>
          <w:szCs w:val="24"/>
        </w:rPr>
        <w:t>En la Figura 2 se muestra una captura de pantalla del simulador para sistemas con conducción de calor en una dimensión, estado estacionario, sin generación y propiedades termofísicas constantes. Del lado izquierdo hay pestañas para s</w:t>
      </w:r>
      <w:r w:rsidRPr="004C3956">
        <w:rPr>
          <w:rFonts w:cs="Arial"/>
          <w:sz w:val="24"/>
          <w:szCs w:val="24"/>
        </w:rPr>
        <w:t>e</w:t>
      </w:r>
      <w:r w:rsidRPr="004C3956">
        <w:rPr>
          <w:rFonts w:cs="Arial"/>
          <w:sz w:val="24"/>
          <w:szCs w:val="24"/>
        </w:rPr>
        <w:t xml:space="preserve">leccionar el resultado que se quiere visualizar (“Temperatura”, “Flux de calor”, “Flujo de calor” o “Resistencia”) y una serie de </w:t>
      </w:r>
      <w:r w:rsidRPr="001C6A39">
        <w:rPr>
          <w:rFonts w:cs="Arial"/>
          <w:i/>
          <w:sz w:val="24"/>
          <w:szCs w:val="24"/>
        </w:rPr>
        <w:t>sliders</w:t>
      </w:r>
      <w:r w:rsidRPr="004C3956">
        <w:rPr>
          <w:rFonts w:cs="Arial"/>
          <w:sz w:val="24"/>
          <w:szCs w:val="24"/>
        </w:rPr>
        <w:t xml:space="preserve"> para definir los valores de las variables del sistema así como controles de ejes, para realizar </w:t>
      </w:r>
      <w:r w:rsidRPr="001C6A39">
        <w:rPr>
          <w:rFonts w:cs="Arial"/>
          <w:i/>
          <w:sz w:val="24"/>
          <w:szCs w:val="24"/>
        </w:rPr>
        <w:t>zooms</w:t>
      </w:r>
      <w:r w:rsidRPr="004C3956">
        <w:rPr>
          <w:rFonts w:cs="Arial"/>
          <w:sz w:val="24"/>
          <w:szCs w:val="24"/>
        </w:rPr>
        <w:t>.</w:t>
      </w:r>
    </w:p>
    <w:p w:rsidR="004C3956" w:rsidRPr="004C3956" w:rsidRDefault="004C3956" w:rsidP="000754FB">
      <w:pPr>
        <w:jc w:val="both"/>
        <w:rPr>
          <w:rFonts w:cs="Arial"/>
          <w:sz w:val="24"/>
          <w:szCs w:val="24"/>
        </w:rPr>
      </w:pPr>
    </w:p>
    <w:p w:rsidR="004C3956" w:rsidRPr="004C3956" w:rsidRDefault="004C3956" w:rsidP="000754FB">
      <w:pPr>
        <w:jc w:val="both"/>
        <w:rPr>
          <w:rFonts w:cs="Arial"/>
          <w:sz w:val="24"/>
          <w:szCs w:val="24"/>
        </w:rPr>
      </w:pPr>
      <w:r w:rsidRPr="004C3956">
        <w:rPr>
          <w:rFonts w:cs="Arial"/>
          <w:noProof/>
          <w:sz w:val="24"/>
          <w:szCs w:val="24"/>
          <w:lang w:val="es-MX" w:eastAsia="es-MX"/>
        </w:rPr>
        <w:drawing>
          <wp:inline distT="0" distB="0" distL="0" distR="0">
            <wp:extent cx="5615940" cy="332232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26048"/>
                    <a:stretch/>
                  </pic:blipFill>
                  <pic:spPr bwMode="auto">
                    <a:xfrm>
                      <a:off x="0" y="0"/>
                      <a:ext cx="5612130" cy="33200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C3956" w:rsidRPr="004C3956" w:rsidRDefault="004C3956" w:rsidP="000754FB">
      <w:pPr>
        <w:jc w:val="both"/>
        <w:rPr>
          <w:rFonts w:cs="Arial"/>
          <w:sz w:val="24"/>
          <w:szCs w:val="24"/>
        </w:rPr>
      </w:pPr>
      <w:r w:rsidRPr="004C3956">
        <w:rPr>
          <w:rFonts w:cs="Arial"/>
          <w:sz w:val="24"/>
          <w:szCs w:val="24"/>
        </w:rPr>
        <w:t>Figura 2. Captura de pantalla de un simulador para flujo de calor por condu</w:t>
      </w:r>
      <w:r w:rsidRPr="004C3956">
        <w:rPr>
          <w:rFonts w:cs="Arial"/>
          <w:sz w:val="24"/>
          <w:szCs w:val="24"/>
        </w:rPr>
        <w:t>c</w:t>
      </w:r>
      <w:r w:rsidRPr="004C3956">
        <w:rPr>
          <w:rFonts w:cs="Arial"/>
          <w:sz w:val="24"/>
          <w:szCs w:val="24"/>
        </w:rPr>
        <w:t>ción en estado estacionario.</w:t>
      </w:r>
    </w:p>
    <w:p w:rsidR="004C3956" w:rsidRPr="004C3956" w:rsidRDefault="004C3956" w:rsidP="000754FB">
      <w:pPr>
        <w:jc w:val="both"/>
        <w:rPr>
          <w:rFonts w:cs="Arial"/>
          <w:sz w:val="24"/>
          <w:szCs w:val="24"/>
        </w:rPr>
      </w:pPr>
      <w:r w:rsidRPr="004C3956">
        <w:rPr>
          <w:rFonts w:cs="Arial"/>
          <w:sz w:val="24"/>
          <w:szCs w:val="24"/>
        </w:rPr>
        <w:t>El uso de estos simuladores ha sido descrito en otros trabajos (</w:t>
      </w:r>
      <w:r w:rsidR="00BD6E6D">
        <w:rPr>
          <w:rFonts w:cs="Arial"/>
          <w:sz w:val="24"/>
          <w:szCs w:val="24"/>
        </w:rPr>
        <w:t>Hernández M</w:t>
      </w:r>
      <w:r w:rsidR="00BD6E6D">
        <w:rPr>
          <w:rFonts w:cs="Arial"/>
          <w:sz w:val="24"/>
          <w:szCs w:val="24"/>
        </w:rPr>
        <w:t>o</w:t>
      </w:r>
      <w:r w:rsidR="00BD6E6D">
        <w:rPr>
          <w:rFonts w:cs="Arial"/>
          <w:sz w:val="24"/>
          <w:szCs w:val="24"/>
        </w:rPr>
        <w:t>rales</w:t>
      </w:r>
      <w:r w:rsidR="00FE79F5">
        <w:rPr>
          <w:rFonts w:cs="Arial"/>
          <w:sz w:val="24"/>
          <w:szCs w:val="24"/>
        </w:rPr>
        <w:t xml:space="preserve"> y Fernández Flores</w:t>
      </w:r>
      <w:r w:rsidR="00BD6E6D">
        <w:rPr>
          <w:rFonts w:cs="Arial"/>
          <w:sz w:val="24"/>
          <w:szCs w:val="24"/>
        </w:rPr>
        <w:t>, 2015</w:t>
      </w:r>
      <w:r w:rsidRPr="004C3956">
        <w:rPr>
          <w:rFonts w:cs="Arial"/>
          <w:sz w:val="24"/>
          <w:szCs w:val="24"/>
        </w:rPr>
        <w:t>), pero vale la pena enfatizar en los beneficios que su uso brinda al proceso de enseñanza aprendizaje, al permitir a los est</w:t>
      </w:r>
      <w:r w:rsidRPr="004C3956">
        <w:rPr>
          <w:rFonts w:cs="Arial"/>
          <w:sz w:val="24"/>
          <w:szCs w:val="24"/>
        </w:rPr>
        <w:t>u</w:t>
      </w:r>
      <w:r w:rsidRPr="004C3956">
        <w:rPr>
          <w:rFonts w:cs="Arial"/>
          <w:sz w:val="24"/>
          <w:szCs w:val="24"/>
        </w:rPr>
        <w:t>diantes aprovechar el tiempo en el aula para, primero, plantear el problema de interés y luego apoyarse en el simulador para obtener gráficas y valores num</w:t>
      </w:r>
      <w:r w:rsidRPr="004C3956">
        <w:rPr>
          <w:rFonts w:cs="Arial"/>
          <w:sz w:val="24"/>
          <w:szCs w:val="24"/>
        </w:rPr>
        <w:t>é</w:t>
      </w:r>
      <w:r w:rsidRPr="004C3956">
        <w:rPr>
          <w:rFonts w:cs="Arial"/>
          <w:sz w:val="24"/>
          <w:szCs w:val="24"/>
        </w:rPr>
        <w:t>ricos, minimizando la “talacha” algébrica y de cálculo.</w:t>
      </w:r>
    </w:p>
    <w:p w:rsidR="00553B8A" w:rsidRPr="004C3956" w:rsidRDefault="004C3956" w:rsidP="000754FB">
      <w:pPr>
        <w:jc w:val="both"/>
        <w:rPr>
          <w:rFonts w:cs="Arial"/>
          <w:sz w:val="24"/>
          <w:szCs w:val="24"/>
        </w:rPr>
      </w:pPr>
      <w:r w:rsidRPr="004C3956">
        <w:rPr>
          <w:rFonts w:cs="Arial"/>
          <w:sz w:val="24"/>
          <w:szCs w:val="24"/>
        </w:rPr>
        <w:t>Los simuladores, en muchos casos, le evitan al estudiante tener que recurrir a tablas y gráficos, y lo preparan de mejor manera para utilizar las herramientas tecnológicas en su actividad profesional. Por ejemplo el simulador de la sol</w:t>
      </w:r>
      <w:r w:rsidRPr="004C3956">
        <w:rPr>
          <w:rFonts w:cs="Arial"/>
          <w:sz w:val="24"/>
          <w:szCs w:val="24"/>
        </w:rPr>
        <w:t>u</w:t>
      </w:r>
      <w:r w:rsidRPr="004C3956">
        <w:rPr>
          <w:rFonts w:cs="Arial"/>
          <w:sz w:val="24"/>
          <w:szCs w:val="24"/>
        </w:rPr>
        <w:lastRenderedPageBreak/>
        <w:t>ción de la ecuación de calor en estado no estacionario por el mecanismo de conducción permite explorar el efecto de tomar un mayor número de términos en la solución analítica (ver Figura 3), que se expresa como una serie infinita. O, en el caso de la distribución de Planck, pueden dibujarse curvas para disti</w:t>
      </w:r>
      <w:r w:rsidRPr="004C3956">
        <w:rPr>
          <w:rFonts w:cs="Arial"/>
          <w:sz w:val="24"/>
          <w:szCs w:val="24"/>
        </w:rPr>
        <w:t>n</w:t>
      </w:r>
      <w:r w:rsidRPr="004C3956">
        <w:rPr>
          <w:rFonts w:cs="Arial"/>
          <w:sz w:val="24"/>
          <w:szCs w:val="24"/>
        </w:rPr>
        <w:t xml:space="preserve">tas temperaturas (ver Figura 4) y: 1) </w:t>
      </w:r>
      <w:r w:rsidR="00FE79F5">
        <w:rPr>
          <w:rFonts w:cs="Arial"/>
          <w:sz w:val="24"/>
          <w:szCs w:val="24"/>
        </w:rPr>
        <w:t>observar</w:t>
      </w:r>
      <w:r w:rsidRPr="004C3956">
        <w:rPr>
          <w:rFonts w:cs="Arial"/>
          <w:sz w:val="24"/>
          <w:szCs w:val="24"/>
        </w:rPr>
        <w:t xml:space="preserve"> como se desplaza el valor máx</w:t>
      </w:r>
      <w:r w:rsidRPr="004C3956">
        <w:rPr>
          <w:rFonts w:cs="Arial"/>
          <w:sz w:val="24"/>
          <w:szCs w:val="24"/>
        </w:rPr>
        <w:t>i</w:t>
      </w:r>
      <w:r w:rsidRPr="004C3956">
        <w:rPr>
          <w:rFonts w:cs="Arial"/>
          <w:sz w:val="24"/>
          <w:szCs w:val="24"/>
        </w:rPr>
        <w:t xml:space="preserve">mo de la curva, </w:t>
      </w:r>
      <w:r w:rsidR="00FE79F5">
        <w:rPr>
          <w:rFonts w:cs="Arial"/>
          <w:sz w:val="24"/>
          <w:szCs w:val="24"/>
        </w:rPr>
        <w:t>que está regido por</w:t>
      </w:r>
      <w:r w:rsidRPr="004C3956">
        <w:rPr>
          <w:rFonts w:cs="Arial"/>
          <w:sz w:val="24"/>
          <w:szCs w:val="24"/>
        </w:rPr>
        <w:t xml:space="preserve"> la ley de Wien</w:t>
      </w:r>
      <w:r w:rsidR="00FE79F5">
        <w:rPr>
          <w:rFonts w:cs="Arial"/>
          <w:sz w:val="24"/>
          <w:szCs w:val="24"/>
        </w:rPr>
        <w:t>,</w:t>
      </w:r>
      <w:r w:rsidRPr="004C3956">
        <w:rPr>
          <w:rFonts w:cs="Arial"/>
          <w:sz w:val="24"/>
          <w:szCs w:val="24"/>
        </w:rPr>
        <w:t xml:space="preserve"> o 2) realizar la integral para conocer la cantidad de energía radiada en una cierta franja del espectro</w:t>
      </w:r>
      <w:r w:rsidR="00553B8A">
        <w:rPr>
          <w:rFonts w:cs="Arial"/>
          <w:sz w:val="24"/>
          <w:szCs w:val="24"/>
        </w:rPr>
        <w:t xml:space="preserve">. </w:t>
      </w:r>
      <w:r w:rsidR="00553B8A" w:rsidRPr="004C3956">
        <w:rPr>
          <w:rFonts w:cs="Arial"/>
          <w:sz w:val="24"/>
          <w:szCs w:val="24"/>
        </w:rPr>
        <w:t>Otro tanto puede decirse del cálculo de otras integrales, como las que surgen del cálculo de los factores de visión en problemas de radiación entre dos cuerpos, por citar solo otro ejemplo.</w:t>
      </w:r>
    </w:p>
    <w:p w:rsidR="004C3956" w:rsidRPr="004C3956" w:rsidRDefault="004C3956" w:rsidP="000754FB">
      <w:pPr>
        <w:jc w:val="both"/>
        <w:rPr>
          <w:rFonts w:cs="Arial"/>
          <w:sz w:val="24"/>
          <w:szCs w:val="24"/>
        </w:rPr>
      </w:pPr>
    </w:p>
    <w:p w:rsidR="004C3956" w:rsidRPr="004C3956" w:rsidRDefault="004C3956" w:rsidP="000754FB">
      <w:pPr>
        <w:jc w:val="both"/>
        <w:rPr>
          <w:rFonts w:cs="Arial"/>
          <w:sz w:val="24"/>
          <w:szCs w:val="24"/>
        </w:rPr>
      </w:pPr>
      <w:r w:rsidRPr="004C3956">
        <w:rPr>
          <w:rFonts w:cs="Arial"/>
          <w:noProof/>
          <w:sz w:val="24"/>
          <w:szCs w:val="24"/>
          <w:lang w:val="es-MX" w:eastAsia="es-MX"/>
        </w:rPr>
        <w:drawing>
          <wp:inline distT="0" distB="0" distL="0" distR="0">
            <wp:extent cx="5615940" cy="4168140"/>
            <wp:effectExtent l="0" t="0" r="381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7220"/>
                    <a:stretch/>
                  </pic:blipFill>
                  <pic:spPr bwMode="auto">
                    <a:xfrm>
                      <a:off x="0" y="0"/>
                      <a:ext cx="5612130" cy="416531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C3956" w:rsidRPr="004C3956" w:rsidRDefault="004C3956" w:rsidP="000754FB">
      <w:pPr>
        <w:jc w:val="both"/>
        <w:rPr>
          <w:rFonts w:cs="Arial"/>
          <w:sz w:val="24"/>
          <w:szCs w:val="24"/>
        </w:rPr>
      </w:pPr>
      <w:r w:rsidRPr="004C3956">
        <w:rPr>
          <w:rFonts w:cs="Arial"/>
          <w:sz w:val="24"/>
          <w:szCs w:val="24"/>
        </w:rPr>
        <w:t>Figura 3. Captura de pantalla de un simulador para flujo de calor por condu</w:t>
      </w:r>
      <w:r w:rsidRPr="004C3956">
        <w:rPr>
          <w:rFonts w:cs="Arial"/>
          <w:sz w:val="24"/>
          <w:szCs w:val="24"/>
        </w:rPr>
        <w:t>c</w:t>
      </w:r>
      <w:r w:rsidRPr="004C3956">
        <w:rPr>
          <w:rFonts w:cs="Arial"/>
          <w:sz w:val="24"/>
          <w:szCs w:val="24"/>
        </w:rPr>
        <w:t>ción en estado no estacionario. Se muestra la gráfica de la pestaña “Sumando”, con los primeros 15 términos de la sumatoria.</w:t>
      </w:r>
    </w:p>
    <w:p w:rsidR="004C3956" w:rsidRPr="004C3956" w:rsidRDefault="004C3956" w:rsidP="000754FB">
      <w:pPr>
        <w:jc w:val="both"/>
        <w:rPr>
          <w:rFonts w:cs="Arial"/>
          <w:sz w:val="24"/>
          <w:szCs w:val="24"/>
        </w:rPr>
      </w:pPr>
      <w:r w:rsidRPr="004C3956">
        <w:rPr>
          <w:rFonts w:cs="Arial"/>
          <w:noProof/>
          <w:sz w:val="24"/>
          <w:szCs w:val="24"/>
          <w:lang w:val="es-MX" w:eastAsia="es-MX"/>
        </w:rPr>
        <w:lastRenderedPageBreak/>
        <w:drawing>
          <wp:inline distT="0" distB="0" distL="0" distR="0">
            <wp:extent cx="5615940" cy="209550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53356"/>
                    <a:stretch/>
                  </pic:blipFill>
                  <pic:spPr bwMode="auto">
                    <a:xfrm>
                      <a:off x="0" y="0"/>
                      <a:ext cx="5612130" cy="209407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C3956" w:rsidRPr="004C3956" w:rsidRDefault="004C3956" w:rsidP="000754FB">
      <w:pPr>
        <w:jc w:val="both"/>
        <w:rPr>
          <w:rFonts w:cs="Arial"/>
          <w:sz w:val="24"/>
          <w:szCs w:val="24"/>
        </w:rPr>
      </w:pPr>
      <w:r w:rsidRPr="004C3956">
        <w:rPr>
          <w:rFonts w:cs="Arial"/>
          <w:sz w:val="24"/>
          <w:szCs w:val="24"/>
        </w:rPr>
        <w:t>Figura 4. Captu</w:t>
      </w:r>
      <w:r w:rsidR="003741EB">
        <w:rPr>
          <w:rFonts w:cs="Arial"/>
          <w:sz w:val="24"/>
          <w:szCs w:val="24"/>
        </w:rPr>
        <w:t>ra de pantalla del simulador “Distribución</w:t>
      </w:r>
      <w:r w:rsidRPr="004C3956">
        <w:rPr>
          <w:rFonts w:cs="Arial"/>
          <w:sz w:val="24"/>
          <w:szCs w:val="24"/>
        </w:rPr>
        <w:t xml:space="preserve"> de Planck”.</w:t>
      </w:r>
    </w:p>
    <w:p w:rsidR="004C3956" w:rsidRPr="004C3956" w:rsidRDefault="004C3956" w:rsidP="000754FB">
      <w:pPr>
        <w:jc w:val="both"/>
        <w:rPr>
          <w:rFonts w:cs="Arial"/>
          <w:sz w:val="24"/>
          <w:szCs w:val="24"/>
        </w:rPr>
      </w:pPr>
      <w:r w:rsidRPr="004C3956">
        <w:rPr>
          <w:rFonts w:cs="Arial"/>
          <w:sz w:val="24"/>
          <w:szCs w:val="24"/>
        </w:rPr>
        <w:t>En otros casos, dependiendo de los objetivos de aprendizaje, puede resultar preferible que el alumno tenga un contacto más directo con los detalles del cálculo y que no sólo vea el resultado de una integral efectuado por un progr</w:t>
      </w:r>
      <w:r w:rsidRPr="004C3956">
        <w:rPr>
          <w:rFonts w:cs="Arial"/>
          <w:sz w:val="24"/>
          <w:szCs w:val="24"/>
        </w:rPr>
        <w:t>a</w:t>
      </w:r>
      <w:r w:rsidRPr="004C3956">
        <w:rPr>
          <w:rFonts w:cs="Arial"/>
          <w:sz w:val="24"/>
          <w:szCs w:val="24"/>
        </w:rPr>
        <w:t xml:space="preserve">ma como </w:t>
      </w:r>
      <w:r w:rsidRPr="001C6A39">
        <w:rPr>
          <w:rFonts w:cs="Arial"/>
          <w:i/>
          <w:sz w:val="24"/>
          <w:szCs w:val="24"/>
        </w:rPr>
        <w:t>Mathematica</w:t>
      </w:r>
      <w:r w:rsidRPr="004C3956">
        <w:rPr>
          <w:rFonts w:cs="Arial"/>
          <w:sz w:val="24"/>
          <w:szCs w:val="24"/>
        </w:rPr>
        <w:t xml:space="preserve">. En esos casos preferimos recurrir al uso de hojas de cálculo </w:t>
      </w:r>
      <w:r w:rsidR="00876530">
        <w:rPr>
          <w:rFonts w:cs="Arial"/>
          <w:sz w:val="24"/>
          <w:szCs w:val="24"/>
        </w:rPr>
        <w:t xml:space="preserve">como la reportada </w:t>
      </w:r>
      <w:r w:rsidRPr="004C3956">
        <w:rPr>
          <w:rFonts w:cs="Arial"/>
          <w:sz w:val="24"/>
          <w:szCs w:val="24"/>
        </w:rPr>
        <w:t>para la solución de la ecuación de conducción de calor en estado no estacionario</w:t>
      </w:r>
      <w:r w:rsidR="00553B8A">
        <w:rPr>
          <w:rFonts w:cs="Arial"/>
          <w:sz w:val="24"/>
          <w:szCs w:val="24"/>
        </w:rPr>
        <w:t xml:space="preserve"> (</w:t>
      </w:r>
      <w:r w:rsidR="00553B8A" w:rsidRPr="00031BBD">
        <w:rPr>
          <w:rFonts w:cs="Arial"/>
          <w:sz w:val="24"/>
          <w:szCs w:val="24"/>
        </w:rPr>
        <w:t>Mokheimer</w:t>
      </w:r>
      <w:r w:rsidR="00553B8A">
        <w:rPr>
          <w:rFonts w:cs="Arial"/>
          <w:sz w:val="24"/>
          <w:szCs w:val="24"/>
        </w:rPr>
        <w:t>, 2000)</w:t>
      </w:r>
      <w:r w:rsidRPr="004C3956">
        <w:rPr>
          <w:rFonts w:cs="Arial"/>
          <w:sz w:val="24"/>
          <w:szCs w:val="24"/>
        </w:rPr>
        <w:t>.</w:t>
      </w:r>
    </w:p>
    <w:p w:rsidR="004C3956" w:rsidRPr="004C3956" w:rsidRDefault="004C3956" w:rsidP="000754FB">
      <w:pPr>
        <w:jc w:val="both"/>
        <w:rPr>
          <w:rFonts w:cs="Arial"/>
          <w:sz w:val="24"/>
          <w:szCs w:val="24"/>
        </w:rPr>
      </w:pPr>
      <w:r w:rsidRPr="004C3956">
        <w:rPr>
          <w:rFonts w:cs="Arial"/>
          <w:sz w:val="24"/>
          <w:szCs w:val="24"/>
        </w:rPr>
        <w:t>Aunque es posible programar Macros en los archivos de Excel, hemos prefer</w:t>
      </w:r>
      <w:r w:rsidRPr="004C3956">
        <w:rPr>
          <w:rFonts w:cs="Arial"/>
          <w:sz w:val="24"/>
          <w:szCs w:val="24"/>
        </w:rPr>
        <w:t>i</w:t>
      </w:r>
      <w:r w:rsidRPr="004C3956">
        <w:rPr>
          <w:rFonts w:cs="Arial"/>
          <w:sz w:val="24"/>
          <w:szCs w:val="24"/>
        </w:rPr>
        <w:t>do que los alumnos manipulen las ecuaciones, escribiendo las “fórmulas”, para que ganen una mayor comprensión del significado de los distintos términos.</w:t>
      </w:r>
    </w:p>
    <w:p w:rsidR="004C3956" w:rsidRPr="004C3956" w:rsidRDefault="004C3956" w:rsidP="000754FB">
      <w:pPr>
        <w:jc w:val="both"/>
        <w:rPr>
          <w:rFonts w:cs="Arial"/>
          <w:sz w:val="24"/>
          <w:szCs w:val="24"/>
        </w:rPr>
      </w:pPr>
      <w:r w:rsidRPr="004C3956">
        <w:rPr>
          <w:rFonts w:cs="Arial"/>
          <w:sz w:val="24"/>
          <w:szCs w:val="24"/>
        </w:rPr>
        <w:t xml:space="preserve">Para apoyar el proceso de comunicación con los estudiantes se contó con un sitio Moodle </w:t>
      </w:r>
      <w:r w:rsidR="00481FA6">
        <w:rPr>
          <w:rFonts w:cs="Arial"/>
          <w:sz w:val="24"/>
          <w:szCs w:val="24"/>
        </w:rPr>
        <w:t>(Moodle, 2015)</w:t>
      </w:r>
      <w:r w:rsidRPr="004C3956">
        <w:rPr>
          <w:rFonts w:cs="Arial"/>
          <w:sz w:val="24"/>
          <w:szCs w:val="24"/>
        </w:rPr>
        <w:t xml:space="preserve"> administrado por uno de nosotros. La Figura 5 muestra la vista general del </w:t>
      </w:r>
      <w:r w:rsidR="00481FA6">
        <w:rPr>
          <w:rFonts w:cs="Arial"/>
          <w:sz w:val="24"/>
          <w:szCs w:val="24"/>
        </w:rPr>
        <w:t xml:space="preserve">sitio del </w:t>
      </w:r>
      <w:r w:rsidRPr="004C3956">
        <w:rPr>
          <w:rFonts w:cs="Arial"/>
          <w:sz w:val="24"/>
          <w:szCs w:val="24"/>
        </w:rPr>
        <w:t>curso</w:t>
      </w:r>
      <w:r w:rsidR="00481FA6">
        <w:rPr>
          <w:rFonts w:cs="Arial"/>
          <w:sz w:val="24"/>
          <w:szCs w:val="24"/>
        </w:rPr>
        <w:t>, que sigue el</w:t>
      </w:r>
      <w:r w:rsidRPr="004C3956">
        <w:rPr>
          <w:rFonts w:cs="Arial"/>
          <w:sz w:val="24"/>
          <w:szCs w:val="24"/>
        </w:rPr>
        <w:t xml:space="preserve"> formato semanal</w:t>
      </w:r>
      <w:r w:rsidR="00481FA6">
        <w:rPr>
          <w:rFonts w:cs="Arial"/>
          <w:sz w:val="24"/>
          <w:szCs w:val="24"/>
        </w:rPr>
        <w:t xml:space="preserve"> de</w:t>
      </w:r>
      <w:r w:rsidR="00481FA6">
        <w:rPr>
          <w:rFonts w:cs="Arial"/>
          <w:sz w:val="24"/>
          <w:szCs w:val="24"/>
        </w:rPr>
        <w:t>s</w:t>
      </w:r>
      <w:r w:rsidR="00481FA6">
        <w:rPr>
          <w:rFonts w:cs="Arial"/>
          <w:sz w:val="24"/>
          <w:szCs w:val="24"/>
        </w:rPr>
        <w:t>crito anteriormente</w:t>
      </w:r>
      <w:r w:rsidRPr="004C3956">
        <w:rPr>
          <w:rFonts w:cs="Arial"/>
          <w:sz w:val="24"/>
          <w:szCs w:val="24"/>
        </w:rPr>
        <w:t>. En cada semana se colocó la presentación con diapositivas de la clase teórica correspondiente, las actividades de aprendizaje, los simul</w:t>
      </w:r>
      <w:r w:rsidRPr="004C3956">
        <w:rPr>
          <w:rFonts w:cs="Arial"/>
          <w:sz w:val="24"/>
          <w:szCs w:val="24"/>
        </w:rPr>
        <w:t>a</w:t>
      </w:r>
      <w:r w:rsidRPr="004C3956">
        <w:rPr>
          <w:rFonts w:cs="Arial"/>
          <w:sz w:val="24"/>
          <w:szCs w:val="24"/>
        </w:rPr>
        <w:t xml:space="preserve">dores y las hojas de cálculo, junto con algunas ligas a sitios de interés. Debe </w:t>
      </w:r>
      <w:r w:rsidR="00481FA6">
        <w:rPr>
          <w:rFonts w:cs="Arial"/>
          <w:sz w:val="24"/>
          <w:szCs w:val="24"/>
        </w:rPr>
        <w:t>enfatizarse</w:t>
      </w:r>
      <w:r w:rsidRPr="004C3956">
        <w:rPr>
          <w:rFonts w:cs="Arial"/>
          <w:sz w:val="24"/>
          <w:szCs w:val="24"/>
        </w:rPr>
        <w:t xml:space="preserve"> que cualquier profesor o estudiante de otro grupo u otra carrera </w:t>
      </w:r>
      <w:r w:rsidR="00481FA6">
        <w:rPr>
          <w:rFonts w:cs="Arial"/>
          <w:sz w:val="24"/>
          <w:szCs w:val="24"/>
        </w:rPr>
        <w:t xml:space="preserve">o universidad </w:t>
      </w:r>
      <w:r w:rsidRPr="004C3956">
        <w:rPr>
          <w:rFonts w:cs="Arial"/>
          <w:sz w:val="24"/>
          <w:szCs w:val="24"/>
        </w:rPr>
        <w:t>podría usar los materiales, descargándolos desde la página de la RUA.</w:t>
      </w:r>
    </w:p>
    <w:p w:rsidR="004C3956" w:rsidRDefault="004C3956" w:rsidP="000754FB">
      <w:pPr>
        <w:spacing w:after="0"/>
        <w:jc w:val="both"/>
      </w:pPr>
    </w:p>
    <w:p w:rsidR="004C3956" w:rsidRDefault="004C3956" w:rsidP="000754FB">
      <w:pPr>
        <w:spacing w:after="0"/>
        <w:jc w:val="both"/>
      </w:pPr>
      <w:r>
        <w:rPr>
          <w:noProof/>
          <w:lang w:val="es-MX" w:eastAsia="es-MX"/>
        </w:rPr>
        <w:lastRenderedPageBreak/>
        <w:drawing>
          <wp:inline distT="0" distB="0" distL="0" distR="0">
            <wp:extent cx="5612130" cy="271335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713355"/>
                    </a:xfrm>
                    <a:prstGeom prst="rect">
                      <a:avLst/>
                    </a:prstGeom>
                  </pic:spPr>
                </pic:pic>
              </a:graphicData>
            </a:graphic>
          </wp:inline>
        </w:drawing>
      </w:r>
    </w:p>
    <w:p w:rsidR="004C3956" w:rsidRPr="001F2C76" w:rsidRDefault="004C3956" w:rsidP="000754FB">
      <w:pPr>
        <w:spacing w:after="0"/>
        <w:jc w:val="both"/>
      </w:pPr>
      <w:r w:rsidRPr="001F2C76">
        <w:t>Fig</w:t>
      </w:r>
      <w:r>
        <w:t>ura5.</w:t>
      </w:r>
      <w:r w:rsidR="00481FA6">
        <w:t xml:space="preserve">Captura de pantalla </w:t>
      </w:r>
      <w:r w:rsidRPr="001F2C76">
        <w:t>al ingresar a</w:t>
      </w:r>
      <w:r w:rsidR="00481FA6">
        <w:t xml:space="preserve">lsitio </w:t>
      </w:r>
      <w:r w:rsidRPr="001F2C76">
        <w:t>del curso</w:t>
      </w:r>
      <w:r>
        <w:t>.</w:t>
      </w:r>
    </w:p>
    <w:p w:rsidR="00063C19" w:rsidRPr="00013D13" w:rsidRDefault="00063C19" w:rsidP="000754FB">
      <w:pPr>
        <w:jc w:val="both"/>
        <w:rPr>
          <w:rFonts w:cs="Arial"/>
          <w:sz w:val="24"/>
          <w:szCs w:val="24"/>
        </w:rPr>
      </w:pPr>
    </w:p>
    <w:p w:rsidR="008E7346" w:rsidRDefault="00013D13" w:rsidP="000754FB">
      <w:pPr>
        <w:pStyle w:val="Ttulo1"/>
        <w:jc w:val="both"/>
      </w:pPr>
      <w:r w:rsidRPr="00063C19">
        <w:t xml:space="preserve">Descripción </w:t>
      </w:r>
      <w:r w:rsidR="007F360B">
        <w:t>detallada de las actividades</w:t>
      </w:r>
    </w:p>
    <w:p w:rsidR="007F360B" w:rsidRPr="007F360B" w:rsidRDefault="00D4704C" w:rsidP="000754FB">
      <w:pPr>
        <w:jc w:val="both"/>
        <w:rPr>
          <w:rFonts w:cs="Arial"/>
          <w:sz w:val="24"/>
          <w:szCs w:val="24"/>
        </w:rPr>
      </w:pPr>
      <w:r>
        <w:rPr>
          <w:rFonts w:cs="Arial"/>
          <w:sz w:val="24"/>
          <w:szCs w:val="24"/>
        </w:rPr>
        <w:t>Tal como se describió anteriormente, las actividades se planearon a partir del Programa de Estudios de la asignatura. Para cada actividad hay una guía de trabajo, que tiene por objetivo coadyuvar al estudiante a comprender el co</w:t>
      </w:r>
      <w:r>
        <w:rPr>
          <w:rFonts w:cs="Arial"/>
          <w:sz w:val="24"/>
          <w:szCs w:val="24"/>
        </w:rPr>
        <w:t>m</w:t>
      </w:r>
      <w:r>
        <w:rPr>
          <w:rFonts w:cs="Arial"/>
          <w:sz w:val="24"/>
          <w:szCs w:val="24"/>
        </w:rPr>
        <w:t>portamiento de un tipo específico de fenómeno de transporte de energía. En el Anexo se presenta una tabla que resume las actividades a realizar durante las sesiones prácticas</w:t>
      </w:r>
      <w:r w:rsidR="007F360B" w:rsidRPr="007F360B">
        <w:rPr>
          <w:rFonts w:cs="Arial"/>
          <w:sz w:val="24"/>
          <w:szCs w:val="24"/>
        </w:rPr>
        <w:t>.</w:t>
      </w:r>
    </w:p>
    <w:p w:rsidR="008E7346" w:rsidRDefault="003741EB" w:rsidP="000754FB">
      <w:pPr>
        <w:pStyle w:val="Ttulo1"/>
        <w:jc w:val="both"/>
      </w:pPr>
      <w:r>
        <w:t>D</w:t>
      </w:r>
      <w:r w:rsidR="007F360B">
        <w:t xml:space="preserve">escripción </w:t>
      </w:r>
      <w:r w:rsidR="00013D13" w:rsidRPr="00063C19">
        <w:t xml:space="preserve">de </w:t>
      </w:r>
      <w:r w:rsidR="00A62B36">
        <w:t xml:space="preserve">la </w:t>
      </w:r>
      <w:r w:rsidR="00013D13" w:rsidRPr="00063C19">
        <w:t xml:space="preserve">experiencia </w:t>
      </w:r>
      <w:r w:rsidR="007F360B">
        <w:t>de</w:t>
      </w:r>
      <w:r w:rsidR="00013D13" w:rsidRPr="00063C19">
        <w:t xml:space="preserve"> aplicación</w:t>
      </w:r>
    </w:p>
    <w:p w:rsidR="001755E7" w:rsidRPr="001755E7" w:rsidRDefault="001755E7" w:rsidP="000754FB">
      <w:pPr>
        <w:jc w:val="both"/>
        <w:rPr>
          <w:rFonts w:cs="Arial"/>
          <w:sz w:val="24"/>
          <w:szCs w:val="24"/>
        </w:rPr>
      </w:pPr>
      <w:r w:rsidRPr="001755E7">
        <w:rPr>
          <w:rFonts w:cs="Arial"/>
          <w:sz w:val="24"/>
          <w:szCs w:val="24"/>
        </w:rPr>
        <w:t>El curso se impartió</w:t>
      </w:r>
      <w:r w:rsidR="003741EB">
        <w:rPr>
          <w:rFonts w:cs="Arial"/>
          <w:sz w:val="24"/>
          <w:szCs w:val="24"/>
        </w:rPr>
        <w:t>, con los materiales descritos en este trabajo,</w:t>
      </w:r>
      <w:r w:rsidRPr="001755E7">
        <w:rPr>
          <w:rFonts w:cs="Arial"/>
          <w:sz w:val="24"/>
          <w:szCs w:val="24"/>
        </w:rPr>
        <w:t xml:space="preserve"> durante el semestre 2015-2, por lo que apenas hemos iniciado un estudio de la experie</w:t>
      </w:r>
      <w:r w:rsidRPr="001755E7">
        <w:rPr>
          <w:rFonts w:cs="Arial"/>
          <w:sz w:val="24"/>
          <w:szCs w:val="24"/>
        </w:rPr>
        <w:t>n</w:t>
      </w:r>
      <w:r w:rsidRPr="001755E7">
        <w:rPr>
          <w:rFonts w:cs="Arial"/>
          <w:sz w:val="24"/>
          <w:szCs w:val="24"/>
        </w:rPr>
        <w:t>cia docente. Los principales indicadores para el análisis que estamos consid</w:t>
      </w:r>
      <w:r w:rsidRPr="001755E7">
        <w:rPr>
          <w:rFonts w:cs="Arial"/>
          <w:sz w:val="24"/>
          <w:szCs w:val="24"/>
        </w:rPr>
        <w:t>e</w:t>
      </w:r>
      <w:r w:rsidRPr="001755E7">
        <w:rPr>
          <w:rFonts w:cs="Arial"/>
          <w:sz w:val="24"/>
          <w:szCs w:val="24"/>
        </w:rPr>
        <w:t>rando son: el número de estudiantes aprobados, la di</w:t>
      </w:r>
      <w:r w:rsidR="00876530">
        <w:rPr>
          <w:rFonts w:cs="Arial"/>
          <w:sz w:val="24"/>
          <w:szCs w:val="24"/>
        </w:rPr>
        <w:t>stribución de calificaci</w:t>
      </w:r>
      <w:r w:rsidR="00876530">
        <w:rPr>
          <w:rFonts w:cs="Arial"/>
          <w:sz w:val="24"/>
          <w:szCs w:val="24"/>
        </w:rPr>
        <w:t>o</w:t>
      </w:r>
      <w:r w:rsidR="00876530">
        <w:rPr>
          <w:rFonts w:cs="Arial"/>
          <w:sz w:val="24"/>
          <w:szCs w:val="24"/>
        </w:rPr>
        <w:t>nes, la</w:t>
      </w:r>
      <w:r w:rsidRPr="001755E7">
        <w:rPr>
          <w:rFonts w:cs="Arial"/>
          <w:sz w:val="24"/>
          <w:szCs w:val="24"/>
        </w:rPr>
        <w:t>s opiniones</w:t>
      </w:r>
      <w:r w:rsidR="00876530">
        <w:rPr>
          <w:rFonts w:cs="Arial"/>
          <w:sz w:val="24"/>
          <w:szCs w:val="24"/>
        </w:rPr>
        <w:t xml:space="preserve"> de los alumnos</w:t>
      </w:r>
      <w:r w:rsidRPr="001755E7">
        <w:rPr>
          <w:rFonts w:cs="Arial"/>
          <w:sz w:val="24"/>
          <w:szCs w:val="24"/>
        </w:rPr>
        <w:t xml:space="preserve"> sobre su aprendizaje y sobre la manera de poner a su disposición los materiales y, finalmente, establecer una correlación entre las opiniones, el cumplimiento de las tareas y la calificación final.</w:t>
      </w:r>
    </w:p>
    <w:p w:rsidR="001755E7" w:rsidRPr="001755E7" w:rsidRDefault="001755E7" w:rsidP="000754FB">
      <w:pPr>
        <w:pStyle w:val="Prrafodelista"/>
        <w:numPr>
          <w:ilvl w:val="0"/>
          <w:numId w:val="4"/>
        </w:numPr>
        <w:jc w:val="both"/>
        <w:rPr>
          <w:rFonts w:ascii="Arial" w:hAnsi="Arial" w:cs="Arial"/>
          <w:sz w:val="24"/>
          <w:szCs w:val="24"/>
        </w:rPr>
      </w:pPr>
      <w:r w:rsidRPr="001755E7">
        <w:rPr>
          <w:rFonts w:ascii="Arial" w:hAnsi="Arial" w:cs="Arial"/>
          <w:sz w:val="24"/>
          <w:szCs w:val="24"/>
        </w:rPr>
        <w:t>Número de aprobados y distribución de las calificaciones.</w:t>
      </w:r>
    </w:p>
    <w:p w:rsidR="001755E7" w:rsidRPr="001755E7" w:rsidRDefault="001755E7" w:rsidP="000754FB">
      <w:pPr>
        <w:jc w:val="both"/>
        <w:rPr>
          <w:rFonts w:cs="Arial"/>
          <w:sz w:val="24"/>
          <w:szCs w:val="24"/>
        </w:rPr>
      </w:pPr>
      <w:r w:rsidRPr="001755E7">
        <w:rPr>
          <w:rFonts w:cs="Arial"/>
          <w:sz w:val="24"/>
          <w:szCs w:val="24"/>
        </w:rPr>
        <w:t>Aparecieron en actas 35 estudiantes, de los cuales cuatro de ellos no aprob</w:t>
      </w:r>
      <w:r w:rsidRPr="001755E7">
        <w:rPr>
          <w:rFonts w:cs="Arial"/>
          <w:sz w:val="24"/>
          <w:szCs w:val="24"/>
        </w:rPr>
        <w:t>a</w:t>
      </w:r>
      <w:r w:rsidRPr="001755E7">
        <w:rPr>
          <w:rFonts w:cs="Arial"/>
          <w:sz w:val="24"/>
          <w:szCs w:val="24"/>
        </w:rPr>
        <w:t>ron el curso. Es decir que la tasa de aprobación fue del 88.6 %, que es superior a los índices históricos de aprobación en esta materia. Por supuesto, se trata sólo de una cifra indicativa, pues deriva de una sola experiencia que  habría que repetir muchas veces antes de poder afirmar que la metodología descrita aumenta la tasa de aprobación.</w:t>
      </w:r>
    </w:p>
    <w:p w:rsidR="001755E7" w:rsidRPr="001755E7" w:rsidRDefault="001755E7" w:rsidP="000754FB">
      <w:pPr>
        <w:jc w:val="both"/>
        <w:rPr>
          <w:rFonts w:cs="Arial"/>
          <w:sz w:val="24"/>
          <w:szCs w:val="24"/>
        </w:rPr>
      </w:pPr>
      <w:r w:rsidRPr="001755E7">
        <w:rPr>
          <w:rFonts w:cs="Arial"/>
          <w:sz w:val="24"/>
          <w:szCs w:val="24"/>
        </w:rPr>
        <w:lastRenderedPageBreak/>
        <w:t>La distribución de calificaciones de los alumnos aprobados fue: 8 seises, 11 sietes, 9 ochos y 3 nueves.  No hubo dieces. Veinte de los 35 alumnos, es decir un 57 %, obtuvo una nota entre siete y ocho.</w:t>
      </w:r>
    </w:p>
    <w:p w:rsidR="001755E7" w:rsidRPr="001755E7" w:rsidRDefault="001755E7" w:rsidP="000754FB">
      <w:pPr>
        <w:pStyle w:val="Prrafodelista"/>
        <w:numPr>
          <w:ilvl w:val="0"/>
          <w:numId w:val="4"/>
        </w:numPr>
        <w:jc w:val="both"/>
        <w:rPr>
          <w:rFonts w:ascii="Arial" w:hAnsi="Arial" w:cs="Arial"/>
          <w:sz w:val="24"/>
          <w:szCs w:val="24"/>
        </w:rPr>
      </w:pPr>
      <w:r w:rsidRPr="001755E7">
        <w:rPr>
          <w:rFonts w:ascii="Arial" w:hAnsi="Arial" w:cs="Arial"/>
          <w:sz w:val="24"/>
          <w:szCs w:val="24"/>
        </w:rPr>
        <w:t>Opiniones sobre el aprendizaje y la manera de hacer accesibles los cont</w:t>
      </w:r>
      <w:r w:rsidRPr="001755E7">
        <w:rPr>
          <w:rFonts w:ascii="Arial" w:hAnsi="Arial" w:cs="Arial"/>
          <w:sz w:val="24"/>
          <w:szCs w:val="24"/>
        </w:rPr>
        <w:t>e</w:t>
      </w:r>
      <w:r w:rsidRPr="001755E7">
        <w:rPr>
          <w:rFonts w:ascii="Arial" w:hAnsi="Arial" w:cs="Arial"/>
          <w:sz w:val="24"/>
          <w:szCs w:val="24"/>
        </w:rPr>
        <w:t>nidos.</w:t>
      </w:r>
    </w:p>
    <w:p w:rsidR="001755E7" w:rsidRPr="001755E7" w:rsidRDefault="001755E7" w:rsidP="000754FB">
      <w:pPr>
        <w:jc w:val="both"/>
        <w:rPr>
          <w:rFonts w:cs="Arial"/>
          <w:sz w:val="24"/>
          <w:szCs w:val="24"/>
        </w:rPr>
      </w:pPr>
      <w:r w:rsidRPr="001755E7">
        <w:rPr>
          <w:rFonts w:cs="Arial"/>
          <w:sz w:val="24"/>
          <w:szCs w:val="24"/>
        </w:rPr>
        <w:t>Como parte del reporte de las actividades prácticas se preguntaba a los est</w:t>
      </w:r>
      <w:r w:rsidRPr="001755E7">
        <w:rPr>
          <w:rFonts w:cs="Arial"/>
          <w:sz w:val="24"/>
          <w:szCs w:val="24"/>
        </w:rPr>
        <w:t>u</w:t>
      </w:r>
      <w:r w:rsidRPr="001755E7">
        <w:rPr>
          <w:rFonts w:cs="Arial"/>
          <w:sz w:val="24"/>
          <w:szCs w:val="24"/>
        </w:rPr>
        <w:t xml:space="preserve">diantes su opinión sobre el uso de los materiales en clase. </w:t>
      </w:r>
      <w:r w:rsidR="00481FA6">
        <w:rPr>
          <w:rFonts w:cs="Arial"/>
          <w:sz w:val="24"/>
          <w:szCs w:val="24"/>
        </w:rPr>
        <w:t xml:space="preserve">A continuación se reproducen </w:t>
      </w:r>
      <w:r w:rsidRPr="001755E7">
        <w:rPr>
          <w:rFonts w:cs="Arial"/>
          <w:sz w:val="24"/>
          <w:szCs w:val="24"/>
        </w:rPr>
        <w:t>algunas de las preguntas y las respuestas</w:t>
      </w:r>
      <w:r w:rsidR="00481FA6">
        <w:rPr>
          <w:rFonts w:cs="Arial"/>
          <w:sz w:val="24"/>
          <w:szCs w:val="24"/>
        </w:rPr>
        <w:t xml:space="preserve"> (sin editar)de</w:t>
      </w:r>
      <w:r w:rsidRPr="001755E7">
        <w:rPr>
          <w:rFonts w:cs="Arial"/>
          <w:sz w:val="24"/>
          <w:szCs w:val="24"/>
        </w:rPr>
        <w:t xml:space="preserve"> los est</w:t>
      </w:r>
      <w:r w:rsidRPr="001755E7">
        <w:rPr>
          <w:rFonts w:cs="Arial"/>
          <w:sz w:val="24"/>
          <w:szCs w:val="24"/>
        </w:rPr>
        <w:t>u</w:t>
      </w:r>
      <w:r w:rsidRPr="001755E7">
        <w:rPr>
          <w:rFonts w:cs="Arial"/>
          <w:sz w:val="24"/>
          <w:szCs w:val="24"/>
        </w:rPr>
        <w:t>diantes:</w:t>
      </w:r>
    </w:p>
    <w:p w:rsidR="001755E7" w:rsidRPr="001755E7" w:rsidRDefault="001755E7" w:rsidP="000754FB">
      <w:pPr>
        <w:jc w:val="both"/>
        <w:rPr>
          <w:rFonts w:cs="Arial"/>
          <w:i/>
          <w:sz w:val="24"/>
          <w:szCs w:val="24"/>
        </w:rPr>
      </w:pPr>
      <w:r w:rsidRPr="001755E7">
        <w:rPr>
          <w:rFonts w:cs="Arial"/>
          <w:sz w:val="24"/>
          <w:szCs w:val="24"/>
        </w:rPr>
        <w:t xml:space="preserve">1) </w:t>
      </w:r>
      <w:r w:rsidRPr="001755E7">
        <w:rPr>
          <w:rFonts w:cs="Arial"/>
          <w:i/>
          <w:sz w:val="24"/>
          <w:szCs w:val="24"/>
        </w:rPr>
        <w:t>De un comentario general sobre esta actividad práctica de calcular la vari</w:t>
      </w:r>
      <w:r w:rsidRPr="001755E7">
        <w:rPr>
          <w:rFonts w:cs="Arial"/>
          <w:i/>
          <w:sz w:val="24"/>
          <w:szCs w:val="24"/>
        </w:rPr>
        <w:t>a</w:t>
      </w:r>
      <w:r w:rsidRPr="001755E7">
        <w:rPr>
          <w:rFonts w:cs="Arial"/>
          <w:i/>
          <w:sz w:val="24"/>
          <w:szCs w:val="24"/>
        </w:rPr>
        <w:t>ción de la conductividad térmica con la temperatura:</w:t>
      </w:r>
    </w:p>
    <w:p w:rsidR="001755E7" w:rsidRPr="001755E7" w:rsidRDefault="001755E7" w:rsidP="000754FB">
      <w:pPr>
        <w:ind w:left="426"/>
        <w:jc w:val="both"/>
        <w:rPr>
          <w:rFonts w:cs="Arial"/>
          <w:i/>
          <w:sz w:val="24"/>
          <w:szCs w:val="24"/>
        </w:rPr>
      </w:pPr>
      <w:r w:rsidRPr="001755E7">
        <w:rPr>
          <w:rFonts w:cs="Arial"/>
          <w:i/>
          <w:sz w:val="24"/>
          <w:szCs w:val="24"/>
        </w:rPr>
        <w:t>“Me parecen muy interesante las actividades que se realizan en estas s</w:t>
      </w:r>
      <w:r w:rsidRPr="001755E7">
        <w:rPr>
          <w:rFonts w:cs="Arial"/>
          <w:i/>
          <w:sz w:val="24"/>
          <w:szCs w:val="24"/>
        </w:rPr>
        <w:t>e</w:t>
      </w:r>
      <w:r w:rsidRPr="001755E7">
        <w:rPr>
          <w:rFonts w:cs="Arial"/>
          <w:i/>
          <w:sz w:val="24"/>
          <w:szCs w:val="24"/>
        </w:rPr>
        <w:t>siones prácticas, complementan muy bien lo que se ve en la clase teórica, ya que el análisis de artículos, textos o páginas de internet que nos hablan sobre un mismo tema desde el punto de vista de diferentes autores nos da un panorama más amplio sobre los factores importantes que intervienen en cada uno de los temas, además de que si bien no podemos hacerlo de m</w:t>
      </w:r>
      <w:r w:rsidRPr="001755E7">
        <w:rPr>
          <w:rFonts w:cs="Arial"/>
          <w:i/>
          <w:sz w:val="24"/>
          <w:szCs w:val="24"/>
        </w:rPr>
        <w:t>a</w:t>
      </w:r>
      <w:r w:rsidRPr="001755E7">
        <w:rPr>
          <w:rFonts w:cs="Arial"/>
          <w:i/>
          <w:sz w:val="24"/>
          <w:szCs w:val="24"/>
        </w:rPr>
        <w:t>nera experimental, el poder observar tablas, graficas o simulaciones nos da una idea más clara de cómo se lleva a cabo el proceso y que implicaciones tiene físicamente”.</w:t>
      </w:r>
    </w:p>
    <w:p w:rsidR="001755E7" w:rsidRPr="001755E7" w:rsidRDefault="00481FA6" w:rsidP="000754FB">
      <w:pPr>
        <w:jc w:val="both"/>
        <w:rPr>
          <w:rFonts w:cs="Arial"/>
          <w:i/>
          <w:sz w:val="24"/>
          <w:szCs w:val="24"/>
        </w:rPr>
      </w:pPr>
      <w:r>
        <w:rPr>
          <w:rFonts w:cs="Arial"/>
          <w:sz w:val="24"/>
          <w:szCs w:val="24"/>
        </w:rPr>
        <w:t>2</w:t>
      </w:r>
      <w:r w:rsidR="001755E7" w:rsidRPr="001755E7">
        <w:rPr>
          <w:rFonts w:cs="Arial"/>
          <w:sz w:val="24"/>
          <w:szCs w:val="24"/>
        </w:rPr>
        <w:t>)</w:t>
      </w:r>
      <w:r w:rsidR="001755E7" w:rsidRPr="001755E7">
        <w:rPr>
          <w:rFonts w:cs="Arial"/>
          <w:i/>
          <w:sz w:val="24"/>
          <w:szCs w:val="24"/>
        </w:rPr>
        <w:t xml:space="preserve"> Comenta sobre laactividad práctica relativa a la solución de la ecuación de calor en estado no estacionario:</w:t>
      </w:r>
    </w:p>
    <w:p w:rsidR="001755E7" w:rsidRPr="001755E7" w:rsidRDefault="001755E7" w:rsidP="000754FB">
      <w:pPr>
        <w:pStyle w:val="Prrafodelista"/>
        <w:ind w:left="0"/>
        <w:jc w:val="both"/>
        <w:rPr>
          <w:rFonts w:ascii="Arial" w:hAnsi="Arial" w:cs="Arial"/>
          <w:i/>
          <w:sz w:val="24"/>
          <w:szCs w:val="24"/>
        </w:rPr>
      </w:pPr>
    </w:p>
    <w:p w:rsidR="001755E7" w:rsidRPr="001755E7" w:rsidRDefault="001755E7" w:rsidP="000754FB">
      <w:pPr>
        <w:pStyle w:val="Prrafodelista"/>
        <w:ind w:left="567"/>
        <w:jc w:val="both"/>
        <w:rPr>
          <w:rFonts w:ascii="Arial" w:hAnsi="Arial" w:cs="Arial"/>
          <w:i/>
          <w:sz w:val="24"/>
          <w:szCs w:val="24"/>
        </w:rPr>
      </w:pPr>
      <w:r w:rsidRPr="001755E7">
        <w:rPr>
          <w:rFonts w:ascii="Arial" w:hAnsi="Arial" w:cs="Arial"/>
          <w:i/>
          <w:sz w:val="24"/>
          <w:szCs w:val="24"/>
        </w:rPr>
        <w:t>“Creo que de todas las practicas que hemos realizado esta ha sido la más completa ya que usamos diferentes programas y nos permitio tener un panorama mas general”</w:t>
      </w:r>
    </w:p>
    <w:p w:rsidR="001755E7" w:rsidRPr="001755E7" w:rsidRDefault="001755E7" w:rsidP="000754FB">
      <w:pPr>
        <w:jc w:val="both"/>
        <w:rPr>
          <w:rFonts w:cs="Arial"/>
          <w:sz w:val="24"/>
          <w:szCs w:val="24"/>
        </w:rPr>
      </w:pPr>
      <w:r w:rsidRPr="001755E7">
        <w:rPr>
          <w:rFonts w:cs="Arial"/>
          <w:sz w:val="24"/>
          <w:szCs w:val="24"/>
        </w:rPr>
        <w:t>3</w:t>
      </w:r>
      <w:r w:rsidR="00481FA6">
        <w:rPr>
          <w:rFonts w:cs="Arial"/>
          <w:sz w:val="24"/>
          <w:szCs w:val="24"/>
        </w:rPr>
        <w:t>)</w:t>
      </w:r>
      <w:r w:rsidRPr="001755E7">
        <w:rPr>
          <w:rFonts w:cs="Arial"/>
          <w:i/>
          <w:sz w:val="24"/>
          <w:szCs w:val="24"/>
        </w:rPr>
        <w:t xml:space="preserve">Comenta sobre tu aprendizaje al resolver este problema. Opina sobre la comparación entre tener acceso a los materiales desde Moodle o desde la RUA </w:t>
      </w:r>
    </w:p>
    <w:p w:rsidR="001755E7" w:rsidRPr="001755E7" w:rsidRDefault="001755E7" w:rsidP="000754FB">
      <w:pPr>
        <w:ind w:left="709"/>
        <w:jc w:val="both"/>
        <w:rPr>
          <w:rFonts w:cs="Arial"/>
          <w:i/>
          <w:sz w:val="24"/>
          <w:szCs w:val="24"/>
        </w:rPr>
      </w:pPr>
      <w:r w:rsidRPr="001755E7">
        <w:rPr>
          <w:rFonts w:cs="Arial"/>
          <w:i/>
          <w:sz w:val="24"/>
          <w:szCs w:val="24"/>
        </w:rPr>
        <w:t>“Personalmente me guasta más la plataforma que hemos estado usando ya que en una sola página tienes todos los enlaces y archivos que r</w:t>
      </w:r>
      <w:r w:rsidRPr="001755E7">
        <w:rPr>
          <w:rFonts w:cs="Arial"/>
          <w:i/>
          <w:sz w:val="24"/>
          <w:szCs w:val="24"/>
        </w:rPr>
        <w:t>e</w:t>
      </w:r>
      <w:r w:rsidRPr="001755E7">
        <w:rPr>
          <w:rFonts w:cs="Arial"/>
          <w:i/>
          <w:sz w:val="24"/>
          <w:szCs w:val="24"/>
        </w:rPr>
        <w:t>quieres para la resolución de los problemas, mientras que en la RUA ti</w:t>
      </w:r>
      <w:r w:rsidRPr="001755E7">
        <w:rPr>
          <w:rFonts w:cs="Arial"/>
          <w:i/>
          <w:sz w:val="24"/>
          <w:szCs w:val="24"/>
        </w:rPr>
        <w:t>e</w:t>
      </w:r>
      <w:r w:rsidRPr="001755E7">
        <w:rPr>
          <w:rFonts w:cs="Arial"/>
          <w:i/>
          <w:sz w:val="24"/>
          <w:szCs w:val="24"/>
        </w:rPr>
        <w:t>nes que abrir un enlace distinto para cada archivo”.</w:t>
      </w:r>
    </w:p>
    <w:p w:rsidR="00063C19" w:rsidRDefault="00063C19" w:rsidP="000754FB">
      <w:pPr>
        <w:jc w:val="both"/>
        <w:rPr>
          <w:rFonts w:cs="Arial"/>
          <w:sz w:val="24"/>
          <w:szCs w:val="24"/>
        </w:rPr>
      </w:pPr>
    </w:p>
    <w:p w:rsidR="008E7346" w:rsidRDefault="007F360B" w:rsidP="000754FB">
      <w:pPr>
        <w:pStyle w:val="Ttulo1"/>
        <w:jc w:val="both"/>
      </w:pPr>
      <w:r w:rsidRPr="007F360B">
        <w:t>Conclusiones</w:t>
      </w:r>
    </w:p>
    <w:p w:rsidR="00954A70" w:rsidRPr="00954A70" w:rsidRDefault="00954A70" w:rsidP="000754FB">
      <w:pPr>
        <w:jc w:val="both"/>
        <w:rPr>
          <w:rFonts w:cs="Arial"/>
          <w:sz w:val="24"/>
          <w:szCs w:val="24"/>
        </w:rPr>
      </w:pPr>
      <w:r w:rsidRPr="00954A70">
        <w:rPr>
          <w:rFonts w:cs="Arial"/>
          <w:sz w:val="24"/>
          <w:szCs w:val="24"/>
        </w:rPr>
        <w:t>Aunque parezca evidente, no está por demás decir como una primera concl</w:t>
      </w:r>
      <w:r w:rsidRPr="00954A70">
        <w:rPr>
          <w:rFonts w:cs="Arial"/>
          <w:sz w:val="24"/>
          <w:szCs w:val="24"/>
        </w:rPr>
        <w:t>u</w:t>
      </w:r>
      <w:r w:rsidRPr="00954A70">
        <w:rPr>
          <w:rFonts w:cs="Arial"/>
          <w:sz w:val="24"/>
          <w:szCs w:val="24"/>
        </w:rPr>
        <w:t xml:space="preserve">sión que un paso importante para poder usar las tecnologías en el aula es tener claro el temario y los objetivos de aprendizaje. Sugerimos antes de introducir </w:t>
      </w:r>
      <w:r w:rsidRPr="00954A70">
        <w:rPr>
          <w:rFonts w:cs="Arial"/>
          <w:sz w:val="24"/>
          <w:szCs w:val="24"/>
        </w:rPr>
        <w:lastRenderedPageBreak/>
        <w:t>ningún elemento tecnológico en cualquier curso, construir una tabla como la que se muestra en el anexo.</w:t>
      </w:r>
    </w:p>
    <w:p w:rsidR="00954A70" w:rsidRPr="00954A70" w:rsidRDefault="00954A70" w:rsidP="000754FB">
      <w:pPr>
        <w:jc w:val="both"/>
        <w:rPr>
          <w:rFonts w:cs="Arial"/>
          <w:sz w:val="24"/>
          <w:szCs w:val="24"/>
        </w:rPr>
      </w:pPr>
      <w:r w:rsidRPr="00954A70">
        <w:rPr>
          <w:rFonts w:cs="Arial"/>
          <w:sz w:val="24"/>
          <w:szCs w:val="24"/>
        </w:rPr>
        <w:t xml:space="preserve">Como hemos comentado líneas antes, al hablar de los simuladores hechos en </w:t>
      </w:r>
      <w:r w:rsidRPr="00031BBD">
        <w:rPr>
          <w:rFonts w:cs="Arial"/>
          <w:i/>
          <w:sz w:val="24"/>
          <w:szCs w:val="24"/>
        </w:rPr>
        <w:t>Mathematica</w:t>
      </w:r>
      <w:r w:rsidRPr="00954A70">
        <w:rPr>
          <w:rFonts w:cs="Arial"/>
          <w:sz w:val="24"/>
          <w:szCs w:val="24"/>
        </w:rPr>
        <w:t xml:space="preserve"> y las hojas de cálculo, ninguno recurso es superior a otro en ab</w:t>
      </w:r>
      <w:r w:rsidRPr="00954A70">
        <w:rPr>
          <w:rFonts w:cs="Arial"/>
          <w:sz w:val="24"/>
          <w:szCs w:val="24"/>
        </w:rPr>
        <w:t>s</w:t>
      </w:r>
      <w:r w:rsidRPr="00954A70">
        <w:rPr>
          <w:rFonts w:cs="Arial"/>
          <w:sz w:val="24"/>
          <w:szCs w:val="24"/>
        </w:rPr>
        <w:t>tracto; cuál se desempeña mejor depende del objetivo de aprendizaje que se persiga.</w:t>
      </w:r>
    </w:p>
    <w:p w:rsidR="00954A70" w:rsidRPr="00954A70" w:rsidRDefault="00954A70" w:rsidP="000754FB">
      <w:pPr>
        <w:jc w:val="both"/>
        <w:rPr>
          <w:rFonts w:cs="Arial"/>
          <w:sz w:val="24"/>
          <w:szCs w:val="24"/>
        </w:rPr>
      </w:pPr>
      <w:r w:rsidRPr="00954A70">
        <w:rPr>
          <w:rFonts w:cs="Arial"/>
          <w:sz w:val="24"/>
          <w:szCs w:val="24"/>
        </w:rPr>
        <w:t>Dado que el curso se evalúa a partir de actividades que el alumno realiza frente a una computadora conectada a Internet, tanto al realizar las prácticas como al resolver los exámenes, es necesario diseñar actividades de evaluación “reali</w:t>
      </w:r>
      <w:r w:rsidRPr="00954A70">
        <w:rPr>
          <w:rFonts w:cs="Arial"/>
          <w:sz w:val="24"/>
          <w:szCs w:val="24"/>
        </w:rPr>
        <w:t>s</w:t>
      </w:r>
      <w:r w:rsidRPr="00954A70">
        <w:rPr>
          <w:rFonts w:cs="Arial"/>
          <w:sz w:val="24"/>
          <w:szCs w:val="24"/>
        </w:rPr>
        <w:t>tas” y no de libro de texto. En esta dirección hay todavía mucho por avanzar.</w:t>
      </w:r>
    </w:p>
    <w:p w:rsidR="00954A70" w:rsidRPr="00954A70" w:rsidRDefault="00954A70" w:rsidP="000754FB">
      <w:pPr>
        <w:jc w:val="both"/>
        <w:rPr>
          <w:rFonts w:cs="Arial"/>
          <w:sz w:val="24"/>
          <w:szCs w:val="24"/>
        </w:rPr>
      </w:pPr>
      <w:r w:rsidRPr="00954A70">
        <w:rPr>
          <w:rFonts w:cs="Arial"/>
          <w:sz w:val="24"/>
          <w:szCs w:val="24"/>
        </w:rPr>
        <w:t>En el caso de las notas obtenidas en este curso vemos que la tasa de aprob</w:t>
      </w:r>
      <w:r w:rsidRPr="00954A70">
        <w:rPr>
          <w:rFonts w:cs="Arial"/>
          <w:sz w:val="24"/>
          <w:szCs w:val="24"/>
        </w:rPr>
        <w:t>a</w:t>
      </w:r>
      <w:r w:rsidRPr="00954A70">
        <w:rPr>
          <w:rFonts w:cs="Arial"/>
          <w:sz w:val="24"/>
          <w:szCs w:val="24"/>
        </w:rPr>
        <w:t>ción es buena, pero esa información no garantiza que sea resultado directo de la incorporación de las TIC.</w:t>
      </w:r>
    </w:p>
    <w:p w:rsidR="00954A70" w:rsidRPr="00954A70" w:rsidRDefault="00954A70" w:rsidP="000754FB">
      <w:pPr>
        <w:jc w:val="both"/>
        <w:rPr>
          <w:rFonts w:cs="Arial"/>
          <w:sz w:val="24"/>
          <w:szCs w:val="24"/>
        </w:rPr>
      </w:pPr>
      <w:r w:rsidRPr="00954A70">
        <w:rPr>
          <w:rFonts w:cs="Arial"/>
          <w:sz w:val="24"/>
          <w:szCs w:val="24"/>
        </w:rPr>
        <w:t xml:space="preserve">La opinión acerca de que se prefiere el acceso a los materiales desde </w:t>
      </w:r>
      <w:r w:rsidRPr="00031BBD">
        <w:rPr>
          <w:rFonts w:cs="Arial"/>
          <w:i/>
          <w:sz w:val="24"/>
          <w:szCs w:val="24"/>
        </w:rPr>
        <w:t>Moodle</w:t>
      </w:r>
      <w:r w:rsidRPr="00954A70">
        <w:rPr>
          <w:rFonts w:cs="Arial"/>
          <w:sz w:val="24"/>
          <w:szCs w:val="24"/>
        </w:rPr>
        <w:t xml:space="preserve"> tiene más que ver con el hecho de que en un principio estos no eran accesibles desde la RUA directamente, sino a través de ligas que había que proporcionar a los estudiantes.</w:t>
      </w:r>
    </w:p>
    <w:p w:rsidR="00954A70" w:rsidRPr="00954A70" w:rsidRDefault="00954A70" w:rsidP="000754FB">
      <w:pPr>
        <w:jc w:val="both"/>
        <w:rPr>
          <w:rFonts w:cs="Arial"/>
          <w:sz w:val="24"/>
          <w:szCs w:val="24"/>
        </w:rPr>
      </w:pPr>
      <w:r w:rsidRPr="00954A70">
        <w:rPr>
          <w:rFonts w:cs="Arial"/>
          <w:sz w:val="24"/>
          <w:szCs w:val="24"/>
        </w:rPr>
        <w:t xml:space="preserve">Hay varias direcciones en las cuales continuar el presente trabajo. </w:t>
      </w:r>
    </w:p>
    <w:p w:rsidR="00954A70" w:rsidRDefault="00954A70" w:rsidP="000754FB">
      <w:pPr>
        <w:pStyle w:val="Prrafodelista"/>
        <w:numPr>
          <w:ilvl w:val="0"/>
          <w:numId w:val="3"/>
        </w:numPr>
        <w:jc w:val="both"/>
        <w:rPr>
          <w:rFonts w:ascii="Arial" w:hAnsi="Arial" w:cs="Arial"/>
          <w:sz w:val="24"/>
          <w:szCs w:val="24"/>
          <w:lang w:val="es-ES"/>
        </w:rPr>
      </w:pPr>
      <w:r w:rsidRPr="00954A70">
        <w:rPr>
          <w:rFonts w:ascii="Arial" w:hAnsi="Arial" w:cs="Arial"/>
          <w:sz w:val="24"/>
          <w:szCs w:val="24"/>
          <w:lang w:val="es-ES"/>
        </w:rPr>
        <w:t>La mejora continua y la evaluación de los materiales tanto para la ens</w:t>
      </w:r>
      <w:r>
        <w:rPr>
          <w:rFonts w:ascii="Arial" w:hAnsi="Arial" w:cs="Arial"/>
          <w:sz w:val="24"/>
          <w:szCs w:val="24"/>
          <w:lang w:val="es-ES"/>
        </w:rPr>
        <w:t>eña</w:t>
      </w:r>
      <w:r>
        <w:rPr>
          <w:rFonts w:ascii="Arial" w:hAnsi="Arial" w:cs="Arial"/>
          <w:sz w:val="24"/>
          <w:szCs w:val="24"/>
          <w:lang w:val="es-ES"/>
        </w:rPr>
        <w:t>n</w:t>
      </w:r>
      <w:r>
        <w:rPr>
          <w:rFonts w:ascii="Arial" w:hAnsi="Arial" w:cs="Arial"/>
          <w:sz w:val="24"/>
          <w:szCs w:val="24"/>
          <w:lang w:val="es-ES"/>
        </w:rPr>
        <w:t>za teórica como la práctica</w:t>
      </w:r>
    </w:p>
    <w:p w:rsidR="00571AB8" w:rsidRPr="00954A70" w:rsidRDefault="00571AB8" w:rsidP="000754FB">
      <w:pPr>
        <w:pStyle w:val="Prrafodelista"/>
        <w:numPr>
          <w:ilvl w:val="0"/>
          <w:numId w:val="3"/>
        </w:numPr>
        <w:jc w:val="both"/>
        <w:rPr>
          <w:rFonts w:ascii="Arial" w:hAnsi="Arial" w:cs="Arial"/>
          <w:sz w:val="24"/>
          <w:szCs w:val="24"/>
          <w:lang w:val="es-ES"/>
        </w:rPr>
      </w:pPr>
      <w:r>
        <w:rPr>
          <w:rFonts w:ascii="Arial" w:hAnsi="Arial" w:cs="Arial"/>
          <w:sz w:val="24"/>
          <w:szCs w:val="24"/>
          <w:lang w:val="es-ES"/>
        </w:rPr>
        <w:t>Desarrollo de materiales para la evaluación de los estudiantes.</w:t>
      </w:r>
      <w:bookmarkStart w:id="0" w:name="_GoBack"/>
      <w:bookmarkEnd w:id="0"/>
    </w:p>
    <w:p w:rsidR="00954A70" w:rsidRPr="00954A70" w:rsidRDefault="00954A70" w:rsidP="000754FB">
      <w:pPr>
        <w:pStyle w:val="Prrafodelista"/>
        <w:numPr>
          <w:ilvl w:val="0"/>
          <w:numId w:val="3"/>
        </w:numPr>
        <w:jc w:val="both"/>
        <w:rPr>
          <w:rFonts w:ascii="Arial" w:hAnsi="Arial" w:cs="Arial"/>
          <w:sz w:val="24"/>
          <w:szCs w:val="24"/>
          <w:lang w:val="es-ES"/>
        </w:rPr>
      </w:pPr>
      <w:r w:rsidRPr="00954A70">
        <w:rPr>
          <w:rFonts w:ascii="Arial" w:hAnsi="Arial" w:cs="Arial"/>
          <w:sz w:val="24"/>
          <w:szCs w:val="24"/>
          <w:lang w:val="es-ES"/>
        </w:rPr>
        <w:t>Realizar una evaluación más sistemática de la experiencia del estudiante y del profesor al usar estos materiales. Convendría por ejemplo que un prof</w:t>
      </w:r>
      <w:r w:rsidRPr="00954A70">
        <w:rPr>
          <w:rFonts w:ascii="Arial" w:hAnsi="Arial" w:cs="Arial"/>
          <w:sz w:val="24"/>
          <w:szCs w:val="24"/>
          <w:lang w:val="es-ES"/>
        </w:rPr>
        <w:t>e</w:t>
      </w:r>
      <w:r w:rsidRPr="00954A70">
        <w:rPr>
          <w:rFonts w:ascii="Arial" w:hAnsi="Arial" w:cs="Arial"/>
          <w:sz w:val="24"/>
          <w:szCs w:val="24"/>
          <w:lang w:val="es-ES"/>
        </w:rPr>
        <w:t>sor, diferente a quienes han desarrollado los materiales y la metodología, impar</w:t>
      </w:r>
      <w:r>
        <w:rPr>
          <w:rFonts w:ascii="Arial" w:hAnsi="Arial" w:cs="Arial"/>
          <w:sz w:val="24"/>
          <w:szCs w:val="24"/>
          <w:lang w:val="es-ES"/>
        </w:rPr>
        <w:t>t</w:t>
      </w:r>
      <w:r w:rsidR="00876530">
        <w:rPr>
          <w:rFonts w:ascii="Arial" w:hAnsi="Arial" w:cs="Arial"/>
          <w:sz w:val="24"/>
          <w:szCs w:val="24"/>
          <w:lang w:val="es-ES"/>
        </w:rPr>
        <w:t>ier</w:t>
      </w:r>
      <w:r>
        <w:rPr>
          <w:rFonts w:ascii="Arial" w:hAnsi="Arial" w:cs="Arial"/>
          <w:sz w:val="24"/>
          <w:szCs w:val="24"/>
          <w:lang w:val="es-ES"/>
        </w:rPr>
        <w:t>a el curso valiéndose de ellos</w:t>
      </w:r>
    </w:p>
    <w:p w:rsidR="00954A70" w:rsidRPr="00954A70" w:rsidRDefault="00954A70" w:rsidP="000754FB">
      <w:pPr>
        <w:pStyle w:val="Prrafodelista"/>
        <w:numPr>
          <w:ilvl w:val="0"/>
          <w:numId w:val="3"/>
        </w:numPr>
        <w:jc w:val="both"/>
        <w:rPr>
          <w:rFonts w:ascii="Arial" w:hAnsi="Arial" w:cs="Arial"/>
          <w:sz w:val="24"/>
          <w:szCs w:val="24"/>
          <w:lang w:val="es-ES"/>
        </w:rPr>
      </w:pPr>
      <w:r w:rsidRPr="00954A70">
        <w:rPr>
          <w:rFonts w:ascii="Arial" w:hAnsi="Arial" w:cs="Arial"/>
          <w:sz w:val="24"/>
          <w:szCs w:val="24"/>
          <w:lang w:val="es-ES"/>
        </w:rPr>
        <w:t>Continuar desarrollando los materiales con vistas a convertirlos en un mat</w:t>
      </w:r>
      <w:r w:rsidRPr="00954A70">
        <w:rPr>
          <w:rFonts w:ascii="Arial" w:hAnsi="Arial" w:cs="Arial"/>
          <w:sz w:val="24"/>
          <w:szCs w:val="24"/>
          <w:lang w:val="es-ES"/>
        </w:rPr>
        <w:t>e</w:t>
      </w:r>
      <w:r w:rsidRPr="00954A70">
        <w:rPr>
          <w:rFonts w:ascii="Arial" w:hAnsi="Arial" w:cs="Arial"/>
          <w:sz w:val="24"/>
          <w:szCs w:val="24"/>
          <w:lang w:val="es-ES"/>
        </w:rPr>
        <w:t>rial totalmente de autoestudio, en que el estudiante pueda tener acceso a versiones con audio de las presentaciones y a algún otro tipo de soporte adicional para solventar eventuales problemas de aprendizaje</w:t>
      </w:r>
    </w:p>
    <w:p w:rsidR="00B75E6B" w:rsidRPr="00F817D0" w:rsidRDefault="00B75E6B" w:rsidP="000754FB">
      <w:pPr>
        <w:pStyle w:val="Ttulo1"/>
        <w:jc w:val="both"/>
      </w:pPr>
      <w:r>
        <w:t>Agradecimientos</w:t>
      </w:r>
    </w:p>
    <w:p w:rsidR="00B75E6B" w:rsidRPr="00B75E6B" w:rsidRDefault="00B75E6B" w:rsidP="000754FB">
      <w:pPr>
        <w:jc w:val="both"/>
        <w:rPr>
          <w:rFonts w:cs="Arial"/>
          <w:sz w:val="24"/>
          <w:szCs w:val="24"/>
        </w:rPr>
      </w:pPr>
      <w:r w:rsidRPr="00B75E6B">
        <w:rPr>
          <w:rFonts w:cs="Arial"/>
          <w:sz w:val="24"/>
          <w:szCs w:val="24"/>
        </w:rPr>
        <w:t>Agradecemos el apoyo del estudiante de la Carrera de Ingeniería Química M</w:t>
      </w:r>
      <w:r w:rsidRPr="00B75E6B">
        <w:rPr>
          <w:rFonts w:cs="Arial"/>
          <w:sz w:val="24"/>
          <w:szCs w:val="24"/>
        </w:rPr>
        <w:t>e</w:t>
      </w:r>
      <w:r w:rsidRPr="00B75E6B">
        <w:rPr>
          <w:rFonts w:cs="Arial"/>
          <w:sz w:val="24"/>
          <w:szCs w:val="24"/>
        </w:rPr>
        <w:t>talúrgica José Roberto Ríos Rivero por su participación en el desarrollo de a</w:t>
      </w:r>
      <w:r w:rsidRPr="00B75E6B">
        <w:rPr>
          <w:rFonts w:cs="Arial"/>
          <w:sz w:val="24"/>
          <w:szCs w:val="24"/>
        </w:rPr>
        <w:t>l</w:t>
      </w:r>
      <w:r w:rsidRPr="00B75E6B">
        <w:rPr>
          <w:rFonts w:cs="Arial"/>
          <w:sz w:val="24"/>
          <w:szCs w:val="24"/>
        </w:rPr>
        <w:t>gunas partes de los simuladores y por su registro como recursos en la RUA, y a las</w:t>
      </w:r>
      <w:r>
        <w:rPr>
          <w:rFonts w:cs="Arial"/>
          <w:sz w:val="24"/>
          <w:szCs w:val="24"/>
        </w:rPr>
        <w:t xml:space="preserve"> diseñadoras Karen Reyes </w:t>
      </w:r>
      <w:r w:rsidRPr="00B75E6B">
        <w:rPr>
          <w:rFonts w:cs="Arial"/>
          <w:sz w:val="24"/>
          <w:szCs w:val="24"/>
        </w:rPr>
        <w:t>Resendiz y Miriam Lorenzo de la Rosa por la elaboración de material gráfico para las presentaciones.</w:t>
      </w:r>
    </w:p>
    <w:p w:rsidR="00957494" w:rsidRPr="00F817D0" w:rsidRDefault="00957494" w:rsidP="000754FB">
      <w:pPr>
        <w:pStyle w:val="Ttulo1"/>
        <w:jc w:val="both"/>
      </w:pPr>
      <w:r w:rsidRPr="00F817D0">
        <w:lastRenderedPageBreak/>
        <w:t xml:space="preserve">Referencias bibliográficas </w:t>
      </w:r>
    </w:p>
    <w:p w:rsidR="00481FA6" w:rsidRPr="004B5AE8" w:rsidRDefault="00481FA6" w:rsidP="000754FB">
      <w:pPr>
        <w:jc w:val="both"/>
        <w:rPr>
          <w:sz w:val="24"/>
          <w:szCs w:val="24"/>
        </w:rPr>
      </w:pPr>
      <w:r w:rsidRPr="004B5AE8">
        <w:rPr>
          <w:sz w:val="24"/>
          <w:szCs w:val="24"/>
          <w:lang w:val="en-US"/>
        </w:rPr>
        <w:t>Fernández-Flores, R</w:t>
      </w:r>
      <w:r w:rsidR="00B66A76">
        <w:rPr>
          <w:sz w:val="24"/>
          <w:szCs w:val="24"/>
          <w:lang w:val="en-US"/>
        </w:rPr>
        <w:t xml:space="preserve"> (2015)</w:t>
      </w:r>
      <w:r w:rsidRPr="004B5AE8">
        <w:rPr>
          <w:sz w:val="24"/>
          <w:szCs w:val="24"/>
          <w:lang w:val="en-US"/>
        </w:rPr>
        <w:t>.</w:t>
      </w:r>
      <w:r w:rsidR="00B66A76">
        <w:rPr>
          <w:sz w:val="24"/>
          <w:szCs w:val="24"/>
          <w:lang w:val="en-US"/>
        </w:rPr>
        <w:t xml:space="preserve"> Physics to go.</w:t>
      </w:r>
      <w:r w:rsidRPr="00C8439A">
        <w:rPr>
          <w:sz w:val="24"/>
          <w:szCs w:val="24"/>
          <w:lang w:val="es-MX"/>
        </w:rPr>
        <w:t xml:space="preserve">Aceptado para publicación En </w:t>
      </w:r>
      <w:r w:rsidRPr="00C8439A">
        <w:rPr>
          <w:i/>
          <w:sz w:val="24"/>
          <w:szCs w:val="24"/>
          <w:lang w:val="es-MX"/>
        </w:rPr>
        <w:t>Pr</w:t>
      </w:r>
      <w:r w:rsidRPr="00C8439A">
        <w:rPr>
          <w:i/>
          <w:sz w:val="24"/>
          <w:szCs w:val="24"/>
          <w:lang w:val="es-MX"/>
        </w:rPr>
        <w:t>o</w:t>
      </w:r>
      <w:r w:rsidRPr="00C8439A">
        <w:rPr>
          <w:i/>
          <w:sz w:val="24"/>
          <w:szCs w:val="24"/>
          <w:lang w:val="es-MX"/>
        </w:rPr>
        <w:t>ceedings</w:t>
      </w:r>
      <w:r w:rsidR="00B66A76" w:rsidRPr="00C8439A">
        <w:rPr>
          <w:i/>
          <w:sz w:val="24"/>
          <w:szCs w:val="24"/>
          <w:lang w:val="es-MX"/>
        </w:rPr>
        <w:t xml:space="preserve">of </w:t>
      </w:r>
      <w:r w:rsidR="006704E3" w:rsidRPr="00C8439A">
        <w:rPr>
          <w:i/>
          <w:sz w:val="24"/>
          <w:szCs w:val="24"/>
          <w:lang w:val="es-MX"/>
        </w:rPr>
        <w:t>Edulearn</w:t>
      </w:r>
      <w:r w:rsidRPr="00C8439A">
        <w:rPr>
          <w:i/>
          <w:sz w:val="24"/>
          <w:szCs w:val="24"/>
          <w:lang w:val="es-MX"/>
        </w:rPr>
        <w:t>15</w:t>
      </w:r>
      <w:r w:rsidR="00B66A76" w:rsidRPr="00C8439A">
        <w:rPr>
          <w:i/>
          <w:sz w:val="24"/>
          <w:szCs w:val="24"/>
          <w:lang w:val="es-MX"/>
        </w:rPr>
        <w:t xml:space="preserve">. </w:t>
      </w:r>
      <w:r w:rsidR="006704E3" w:rsidRPr="00C8439A">
        <w:rPr>
          <w:sz w:val="24"/>
          <w:szCs w:val="24"/>
          <w:lang w:val="es-MX"/>
        </w:rPr>
        <w:t>IATED.</w:t>
      </w:r>
    </w:p>
    <w:p w:rsidR="00031BBD" w:rsidRDefault="00031BBD" w:rsidP="000754FB">
      <w:pPr>
        <w:jc w:val="both"/>
        <w:rPr>
          <w:sz w:val="24"/>
          <w:szCs w:val="24"/>
        </w:rPr>
      </w:pPr>
      <w:r w:rsidRPr="00612C9A">
        <w:rPr>
          <w:sz w:val="24"/>
          <w:szCs w:val="24"/>
        </w:rPr>
        <w:t xml:space="preserve">Hernández Morales, B. y Fernández Flores, R (2015). </w:t>
      </w:r>
      <w:r w:rsidRPr="00B66A76">
        <w:rPr>
          <w:sz w:val="24"/>
          <w:szCs w:val="24"/>
        </w:rPr>
        <w:t xml:space="preserve">Simuladores interactivos para la enseñanza de la transferencia de calor. </w:t>
      </w:r>
      <w:r w:rsidR="00481FA6" w:rsidRPr="00B66A76">
        <w:rPr>
          <w:sz w:val="24"/>
          <w:szCs w:val="24"/>
        </w:rPr>
        <w:t xml:space="preserve">En </w:t>
      </w:r>
      <w:r w:rsidRPr="00B66A76">
        <w:rPr>
          <w:i/>
          <w:sz w:val="24"/>
          <w:szCs w:val="24"/>
        </w:rPr>
        <w:t>Memorias del XXXVI E</w:t>
      </w:r>
      <w:r w:rsidRPr="00B66A76">
        <w:rPr>
          <w:i/>
          <w:sz w:val="24"/>
          <w:szCs w:val="24"/>
        </w:rPr>
        <w:t>n</w:t>
      </w:r>
      <w:r w:rsidRPr="00B66A76">
        <w:rPr>
          <w:i/>
          <w:sz w:val="24"/>
          <w:szCs w:val="24"/>
        </w:rPr>
        <w:t>cuentro Nacional de la AMIDIQ</w:t>
      </w:r>
      <w:r w:rsidR="00B66A76">
        <w:rPr>
          <w:sz w:val="24"/>
          <w:szCs w:val="24"/>
        </w:rPr>
        <w:t xml:space="preserve"> (pp. </w:t>
      </w:r>
      <w:r w:rsidR="00B66A76" w:rsidRPr="00B66A76">
        <w:rPr>
          <w:sz w:val="24"/>
          <w:szCs w:val="24"/>
        </w:rPr>
        <w:t>3529-3534</w:t>
      </w:r>
      <w:r w:rsidR="00B66A76">
        <w:rPr>
          <w:sz w:val="24"/>
          <w:szCs w:val="24"/>
        </w:rPr>
        <w:t>). AMIDIQ.</w:t>
      </w:r>
    </w:p>
    <w:p w:rsidR="003B25C1" w:rsidRPr="00553B8A" w:rsidRDefault="003B25C1" w:rsidP="000754FB">
      <w:pPr>
        <w:jc w:val="both"/>
        <w:rPr>
          <w:sz w:val="24"/>
          <w:szCs w:val="24"/>
          <w:lang w:val="es-MX" w:eastAsia="es-MX"/>
        </w:rPr>
      </w:pPr>
      <w:r>
        <w:rPr>
          <w:rFonts w:cs="Arial"/>
          <w:sz w:val="24"/>
          <w:szCs w:val="24"/>
        </w:rPr>
        <w:t>Mathematica</w:t>
      </w:r>
      <w:r w:rsidR="00B66A76">
        <w:rPr>
          <w:rFonts w:cs="Arial"/>
          <w:sz w:val="24"/>
          <w:szCs w:val="24"/>
        </w:rPr>
        <w:t xml:space="preserve"> (2015)</w:t>
      </w:r>
      <w:r>
        <w:rPr>
          <w:rFonts w:cs="Arial"/>
          <w:sz w:val="24"/>
          <w:szCs w:val="24"/>
        </w:rPr>
        <w:t xml:space="preserve">. Recuperado el 19 de junio de 2015, de </w:t>
      </w:r>
      <w:hyperlink r:id="rId13" w:history="1">
        <w:r w:rsidRPr="00553B8A">
          <w:rPr>
            <w:rStyle w:val="Hipervnculo"/>
            <w:sz w:val="24"/>
            <w:szCs w:val="24"/>
            <w:lang w:val="es-MX" w:eastAsia="es-MX"/>
          </w:rPr>
          <w:t>http://www.wolfram.com/mathematica/</w:t>
        </w:r>
      </w:hyperlink>
    </w:p>
    <w:p w:rsidR="00B75E6B" w:rsidRDefault="00B75E6B" w:rsidP="000754FB">
      <w:pPr>
        <w:jc w:val="both"/>
        <w:rPr>
          <w:rFonts w:cs="Arial"/>
          <w:sz w:val="24"/>
          <w:szCs w:val="24"/>
        </w:rPr>
      </w:pPr>
      <w:r w:rsidRPr="00031BBD">
        <w:rPr>
          <w:rFonts w:cs="Arial"/>
          <w:sz w:val="24"/>
          <w:szCs w:val="24"/>
        </w:rPr>
        <w:t>Mokheimer</w:t>
      </w:r>
      <w:r w:rsidR="00C426C9" w:rsidRPr="00031BBD">
        <w:rPr>
          <w:rFonts w:cs="Arial"/>
          <w:sz w:val="24"/>
          <w:szCs w:val="24"/>
        </w:rPr>
        <w:t>, E.M.A.</w:t>
      </w:r>
      <w:r w:rsidRPr="00031BBD">
        <w:rPr>
          <w:rFonts w:cs="Arial"/>
          <w:sz w:val="24"/>
          <w:szCs w:val="24"/>
        </w:rPr>
        <w:t xml:space="preserve"> y M. A. Antar</w:t>
      </w:r>
      <w:r w:rsidR="00C426C9" w:rsidRPr="00031BBD">
        <w:rPr>
          <w:rFonts w:cs="Arial"/>
          <w:sz w:val="24"/>
          <w:szCs w:val="24"/>
        </w:rPr>
        <w:t>, M.A (2000).</w:t>
      </w:r>
      <w:r w:rsidRPr="00C8439A">
        <w:rPr>
          <w:rFonts w:cs="Arial"/>
          <w:sz w:val="24"/>
          <w:szCs w:val="24"/>
          <w:lang w:val="en-US"/>
        </w:rPr>
        <w:t xml:space="preserve">On the use of spreadsheets in heat conduction analysis. </w:t>
      </w:r>
      <w:r w:rsidRPr="00553B8A">
        <w:rPr>
          <w:rFonts w:cs="Arial"/>
          <w:i/>
          <w:sz w:val="24"/>
          <w:szCs w:val="24"/>
        </w:rPr>
        <w:t>Int. J. of MechanicalEngineeringEducation</w:t>
      </w:r>
      <w:r w:rsidRPr="00031BBD">
        <w:rPr>
          <w:rFonts w:cs="Arial"/>
          <w:sz w:val="24"/>
          <w:szCs w:val="24"/>
        </w:rPr>
        <w:t xml:space="preserve">, </w:t>
      </w:r>
      <w:r w:rsidRPr="00553B8A">
        <w:rPr>
          <w:rFonts w:cs="Arial"/>
          <w:i/>
          <w:sz w:val="24"/>
          <w:szCs w:val="24"/>
        </w:rPr>
        <w:t>29</w:t>
      </w:r>
      <w:r w:rsidR="00310E7C" w:rsidRPr="00553B8A">
        <w:rPr>
          <w:rFonts w:cs="Arial"/>
          <w:i/>
          <w:sz w:val="24"/>
          <w:szCs w:val="24"/>
        </w:rPr>
        <w:t>(2)</w:t>
      </w:r>
      <w:r w:rsidRPr="00031BBD">
        <w:rPr>
          <w:rFonts w:cs="Arial"/>
          <w:sz w:val="24"/>
          <w:szCs w:val="24"/>
        </w:rPr>
        <w:t>, pp. 113-139</w:t>
      </w:r>
      <w:r w:rsidR="00031BBD" w:rsidRPr="00031BBD">
        <w:rPr>
          <w:rFonts w:cs="Arial"/>
          <w:sz w:val="24"/>
          <w:szCs w:val="24"/>
        </w:rPr>
        <w:t>.</w:t>
      </w:r>
    </w:p>
    <w:p w:rsidR="00162F2D" w:rsidRDefault="00AC2FB5" w:rsidP="000754FB">
      <w:pPr>
        <w:jc w:val="both"/>
        <w:rPr>
          <w:sz w:val="24"/>
          <w:szCs w:val="24"/>
          <w:lang w:val="es-MX" w:eastAsia="es-MX"/>
        </w:rPr>
      </w:pPr>
      <w:r>
        <w:rPr>
          <w:sz w:val="24"/>
          <w:szCs w:val="24"/>
          <w:lang w:val="es-MX" w:eastAsia="es-MX"/>
        </w:rPr>
        <w:t>Moodle</w:t>
      </w:r>
      <w:r w:rsidR="00162F2D">
        <w:rPr>
          <w:sz w:val="24"/>
          <w:szCs w:val="24"/>
          <w:lang w:val="es-MX" w:eastAsia="es-MX"/>
        </w:rPr>
        <w:t xml:space="preserve">. Recuperado el 18 de junio de 2015, de </w:t>
      </w:r>
      <w:hyperlink r:id="rId14" w:history="1">
        <w:r w:rsidR="00162F2D" w:rsidRPr="00162F2D">
          <w:rPr>
            <w:rStyle w:val="Hipervnculo"/>
            <w:sz w:val="24"/>
            <w:szCs w:val="24"/>
            <w:lang w:val="es-MX" w:eastAsia="es-MX"/>
          </w:rPr>
          <w:t>https://moodle.org/</w:t>
        </w:r>
      </w:hyperlink>
    </w:p>
    <w:p w:rsidR="00AC2FB5" w:rsidRDefault="003B25C1" w:rsidP="000754FB">
      <w:pPr>
        <w:jc w:val="both"/>
        <w:rPr>
          <w:sz w:val="24"/>
          <w:szCs w:val="24"/>
          <w:lang w:val="es-MX" w:eastAsia="es-MX"/>
        </w:rPr>
      </w:pPr>
      <w:r>
        <w:rPr>
          <w:sz w:val="24"/>
          <w:szCs w:val="24"/>
          <w:lang w:val="es-MX" w:eastAsia="es-MX"/>
        </w:rPr>
        <w:t>RUA:</w:t>
      </w:r>
      <w:r w:rsidR="00AC2FB5">
        <w:rPr>
          <w:sz w:val="24"/>
          <w:szCs w:val="24"/>
          <w:lang w:val="es-MX" w:eastAsia="es-MX"/>
        </w:rPr>
        <w:t xml:space="preserve"> Transporte de Energ</w:t>
      </w:r>
      <w:r>
        <w:rPr>
          <w:sz w:val="24"/>
          <w:szCs w:val="24"/>
          <w:lang w:val="es-MX" w:eastAsia="es-MX"/>
        </w:rPr>
        <w:t>ía</w:t>
      </w:r>
      <w:r w:rsidR="00AC2FB5">
        <w:rPr>
          <w:sz w:val="24"/>
          <w:szCs w:val="24"/>
          <w:lang w:val="es-MX" w:eastAsia="es-MX"/>
        </w:rPr>
        <w:t xml:space="preserve">. Recuperado el 18 de junio de </w:t>
      </w:r>
      <w:r w:rsidR="00AC2FB5" w:rsidRPr="00AC2FB5">
        <w:rPr>
          <w:sz w:val="24"/>
          <w:szCs w:val="24"/>
          <w:lang w:val="es-MX" w:eastAsia="es-MX"/>
        </w:rPr>
        <w:t xml:space="preserve">2015, de </w:t>
      </w:r>
      <w:hyperlink r:id="rId15" w:history="1">
        <w:r w:rsidR="00AC2FB5" w:rsidRPr="00AC2FB5">
          <w:rPr>
            <w:rStyle w:val="Hipervnculo"/>
            <w:sz w:val="24"/>
            <w:szCs w:val="24"/>
            <w:lang w:val="es-MX" w:eastAsia="es-MX"/>
          </w:rPr>
          <w:t>http://www.rua.unam.mx/mapa-temas/11895</w:t>
        </w:r>
      </w:hyperlink>
    </w:p>
    <w:p w:rsidR="00C86FD2" w:rsidRDefault="00C86FD2" w:rsidP="000754FB">
      <w:pPr>
        <w:jc w:val="both"/>
        <w:rPr>
          <w:sz w:val="24"/>
          <w:szCs w:val="24"/>
          <w:lang w:val="es-MX" w:eastAsia="es-MX"/>
        </w:rPr>
      </w:pPr>
      <w:r>
        <w:rPr>
          <w:sz w:val="24"/>
          <w:szCs w:val="24"/>
          <w:lang w:val="es-MX" w:eastAsia="es-MX"/>
        </w:rPr>
        <w:t xml:space="preserve">Transporte de Energía: Programa de Estudios. Recuperado el 17 de junio de 2015, de </w:t>
      </w:r>
      <w:hyperlink r:id="rId16" w:history="1">
        <w:r w:rsidRPr="00C86FD2">
          <w:rPr>
            <w:rStyle w:val="Hipervnculo"/>
            <w:sz w:val="24"/>
            <w:szCs w:val="24"/>
            <w:lang w:val="es-MX" w:eastAsia="es-MX"/>
          </w:rPr>
          <w:t>http://www.quimica.unam.mx/materias.php?id_rubrique=299&amp;id_article=&amp;color=227AB9&amp;rub2=299</w:t>
        </w:r>
      </w:hyperlink>
    </w:p>
    <w:p w:rsidR="009C2FA7" w:rsidRDefault="009C2FA7" w:rsidP="000754FB">
      <w:pPr>
        <w:spacing w:after="200"/>
        <w:jc w:val="both"/>
        <w:rPr>
          <w:sz w:val="24"/>
          <w:szCs w:val="24"/>
          <w:lang w:val="es-MX" w:eastAsia="es-MX"/>
        </w:rPr>
      </w:pPr>
      <w:r>
        <w:rPr>
          <w:sz w:val="24"/>
          <w:szCs w:val="24"/>
          <w:lang w:val="es-MX" w:eastAsia="es-MX"/>
        </w:rPr>
        <w:br w:type="page"/>
      </w:r>
    </w:p>
    <w:p w:rsidR="009C2FA7" w:rsidRPr="00F817D0" w:rsidRDefault="009C2FA7" w:rsidP="000754FB">
      <w:pPr>
        <w:pStyle w:val="Ttulo1"/>
        <w:jc w:val="both"/>
      </w:pPr>
      <w:r>
        <w:lastRenderedPageBreak/>
        <w:t>Anexo</w:t>
      </w:r>
    </w:p>
    <w:tbl>
      <w:tblPr>
        <w:tblW w:w="11239" w:type="dxa"/>
        <w:tblInd w:w="-1026" w:type="dxa"/>
        <w:tblLayout w:type="fixed"/>
        <w:tblLook w:val="0000"/>
      </w:tblPr>
      <w:tblGrid>
        <w:gridCol w:w="947"/>
        <w:gridCol w:w="2162"/>
        <w:gridCol w:w="1672"/>
        <w:gridCol w:w="2165"/>
        <w:gridCol w:w="2118"/>
        <w:gridCol w:w="2175"/>
      </w:tblGrid>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0754FB">
            <w:pPr>
              <w:pStyle w:val="Sinespaciado"/>
              <w:jc w:val="both"/>
              <w:rPr>
                <w:rFonts w:ascii="Arial" w:hAnsi="Arial" w:cs="Arial"/>
                <w:sz w:val="24"/>
                <w:szCs w:val="24"/>
              </w:rPr>
            </w:pPr>
            <w:r w:rsidRPr="009C2FA7">
              <w:rPr>
                <w:rFonts w:ascii="Arial" w:hAnsi="Arial" w:cs="Arial"/>
                <w:sz w:val="24"/>
                <w:szCs w:val="24"/>
              </w:rPr>
              <w:t>Sema</w:t>
            </w:r>
            <w:r>
              <w:rPr>
                <w:rFonts w:ascii="Arial" w:hAnsi="Arial" w:cs="Arial"/>
                <w:sz w:val="24"/>
                <w:szCs w:val="24"/>
              </w:rPr>
              <w:t>-</w:t>
            </w:r>
            <w:r w:rsidRPr="009C2FA7">
              <w:rPr>
                <w:rFonts w:ascii="Arial" w:hAnsi="Arial" w:cs="Arial"/>
                <w:sz w:val="24"/>
                <w:szCs w:val="24"/>
              </w:rPr>
              <w:t>na</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0754FB">
            <w:pPr>
              <w:spacing w:after="0" w:line="240" w:lineRule="auto"/>
              <w:jc w:val="both"/>
              <w:rPr>
                <w:rFonts w:cs="Arial"/>
                <w:sz w:val="24"/>
                <w:szCs w:val="24"/>
              </w:rPr>
            </w:pPr>
            <w:r w:rsidRPr="009C2FA7">
              <w:rPr>
                <w:rFonts w:cs="Arial"/>
                <w:sz w:val="24"/>
                <w:szCs w:val="24"/>
              </w:rPr>
              <w:t>Tema</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0754FB">
            <w:pPr>
              <w:spacing w:after="0" w:line="240" w:lineRule="auto"/>
              <w:jc w:val="both"/>
              <w:rPr>
                <w:rFonts w:cs="Arial"/>
                <w:sz w:val="24"/>
                <w:szCs w:val="24"/>
              </w:rPr>
            </w:pPr>
            <w:r w:rsidRPr="009C2FA7">
              <w:rPr>
                <w:rFonts w:cs="Arial"/>
                <w:sz w:val="24"/>
                <w:szCs w:val="24"/>
              </w:rPr>
              <w:t>Objetivos</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0754FB">
            <w:pPr>
              <w:spacing w:after="0" w:line="240" w:lineRule="auto"/>
              <w:jc w:val="both"/>
              <w:rPr>
                <w:rFonts w:cs="Arial"/>
                <w:sz w:val="24"/>
                <w:szCs w:val="24"/>
              </w:rPr>
            </w:pPr>
            <w:r w:rsidRPr="009C2FA7">
              <w:rPr>
                <w:rFonts w:cs="Arial"/>
                <w:sz w:val="24"/>
                <w:szCs w:val="24"/>
              </w:rPr>
              <w:t>Teoría</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0754FB">
            <w:pPr>
              <w:spacing w:after="0" w:line="240" w:lineRule="auto"/>
              <w:jc w:val="both"/>
              <w:rPr>
                <w:rFonts w:cs="Arial"/>
                <w:sz w:val="24"/>
                <w:szCs w:val="24"/>
              </w:rPr>
            </w:pPr>
            <w:r w:rsidRPr="009C2FA7">
              <w:rPr>
                <w:rFonts w:cs="Arial"/>
                <w:sz w:val="24"/>
                <w:szCs w:val="24"/>
              </w:rPr>
              <w:t>Práctica (Pr</w:t>
            </w:r>
            <w:r w:rsidRPr="009C2FA7">
              <w:rPr>
                <w:rFonts w:cs="Arial"/>
                <w:sz w:val="24"/>
                <w:szCs w:val="24"/>
              </w:rPr>
              <w:t>o</w:t>
            </w:r>
            <w:r w:rsidRPr="009C2FA7">
              <w:rPr>
                <w:rFonts w:cs="Arial"/>
                <w:sz w:val="24"/>
                <w:szCs w:val="24"/>
              </w:rPr>
              <w:t>blemas)</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0754FB">
            <w:pPr>
              <w:spacing w:after="0" w:line="240" w:lineRule="auto"/>
              <w:jc w:val="both"/>
              <w:rPr>
                <w:rFonts w:cs="Arial"/>
                <w:sz w:val="24"/>
                <w:szCs w:val="24"/>
              </w:rPr>
            </w:pPr>
            <w:r w:rsidRPr="009C2FA7">
              <w:rPr>
                <w:rFonts w:cs="Arial"/>
                <w:sz w:val="24"/>
                <w:szCs w:val="24"/>
              </w:rPr>
              <w:t>Herramientas</w:t>
            </w:r>
          </w:p>
        </w:tc>
      </w:tr>
      <w:tr w:rsidR="009C2FA7" w:rsidRPr="009C2FA7" w:rsidTr="003A42E7">
        <w:tc>
          <w:tcPr>
            <w:tcW w:w="11239" w:type="dxa"/>
            <w:gridSpan w:val="6"/>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0754FB">
            <w:pPr>
              <w:spacing w:after="0" w:line="240" w:lineRule="auto"/>
              <w:jc w:val="both"/>
              <w:rPr>
                <w:rFonts w:cs="Arial"/>
                <w:sz w:val="24"/>
                <w:szCs w:val="24"/>
              </w:rPr>
            </w:pPr>
            <w:r>
              <w:rPr>
                <w:rFonts w:cs="Arial"/>
                <w:sz w:val="24"/>
                <w:szCs w:val="24"/>
              </w:rPr>
              <w:t>UNIDAD</w:t>
            </w:r>
            <w:r w:rsidRPr="009C2FA7">
              <w:rPr>
                <w:rFonts w:cs="Arial"/>
                <w:sz w:val="24"/>
                <w:szCs w:val="24"/>
              </w:rPr>
              <w:t xml:space="preserve"> 1 Introducción</w:t>
            </w: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0754FB">
            <w:pPr>
              <w:spacing w:after="0" w:line="240" w:lineRule="auto"/>
              <w:jc w:val="both"/>
              <w:rPr>
                <w:rFonts w:cs="Arial"/>
                <w:sz w:val="24"/>
                <w:szCs w:val="24"/>
              </w:rPr>
            </w:pPr>
            <w:r w:rsidRPr="009C2FA7">
              <w:rPr>
                <w:rFonts w:cs="Arial"/>
                <w:sz w:val="24"/>
                <w:szCs w:val="24"/>
              </w:rPr>
              <w:t>1</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0754FB">
            <w:pPr>
              <w:spacing w:after="0" w:line="240" w:lineRule="auto"/>
              <w:jc w:val="both"/>
              <w:rPr>
                <w:rFonts w:cs="Arial"/>
                <w:sz w:val="24"/>
                <w:szCs w:val="24"/>
              </w:rPr>
            </w:pPr>
            <w:r w:rsidRPr="009C2FA7">
              <w:rPr>
                <w:rFonts w:cs="Arial"/>
                <w:sz w:val="24"/>
                <w:szCs w:val="24"/>
              </w:rPr>
              <w:t>Introducción.</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0754FB">
            <w:pPr>
              <w:snapToGrid w:val="0"/>
              <w:spacing w:after="0" w:line="240" w:lineRule="auto"/>
              <w:jc w:val="both"/>
              <w:rPr>
                <w:rFonts w:cs="Arial"/>
                <w:sz w:val="24"/>
                <w:szCs w:val="24"/>
              </w:rPr>
            </w:pPr>
            <w:r w:rsidRPr="009C2FA7">
              <w:rPr>
                <w:rFonts w:cs="Arial"/>
                <w:sz w:val="24"/>
                <w:szCs w:val="24"/>
              </w:rPr>
              <w:t>Conocer la metodología del curso.</w:t>
            </w:r>
          </w:p>
          <w:p w:rsidR="009C2FA7" w:rsidRPr="009C2FA7" w:rsidRDefault="009C2FA7" w:rsidP="000754FB">
            <w:pPr>
              <w:snapToGrid w:val="0"/>
              <w:spacing w:after="0" w:line="240" w:lineRule="auto"/>
              <w:jc w:val="both"/>
              <w:rPr>
                <w:rFonts w:cs="Arial"/>
                <w:sz w:val="24"/>
                <w:szCs w:val="24"/>
              </w:rPr>
            </w:pPr>
          </w:p>
          <w:p w:rsidR="009C2FA7" w:rsidRPr="009C2FA7" w:rsidRDefault="009C2FA7" w:rsidP="000754FB">
            <w:pPr>
              <w:snapToGrid w:val="0"/>
              <w:spacing w:after="0" w:line="240" w:lineRule="auto"/>
              <w:jc w:val="both"/>
              <w:rPr>
                <w:rFonts w:cs="Arial"/>
                <w:sz w:val="24"/>
                <w:szCs w:val="24"/>
              </w:rPr>
            </w:pPr>
            <w:r w:rsidRPr="009C2FA7">
              <w:rPr>
                <w:rFonts w:cs="Arial"/>
                <w:sz w:val="24"/>
                <w:szCs w:val="24"/>
              </w:rPr>
              <w:t>Ubicar la transferencia de energía como parte de los fen</w:t>
            </w:r>
            <w:r w:rsidRPr="009C2FA7">
              <w:rPr>
                <w:rFonts w:cs="Arial"/>
                <w:sz w:val="24"/>
                <w:szCs w:val="24"/>
              </w:rPr>
              <w:t>ó</w:t>
            </w:r>
            <w:r w:rsidRPr="009C2FA7">
              <w:rPr>
                <w:rFonts w:cs="Arial"/>
                <w:sz w:val="24"/>
                <w:szCs w:val="24"/>
              </w:rPr>
              <w:t xml:space="preserve">menos de transporte. </w:t>
            </w:r>
          </w:p>
          <w:p w:rsidR="009C2FA7" w:rsidRPr="009C2FA7" w:rsidRDefault="009C2FA7" w:rsidP="000754FB">
            <w:pPr>
              <w:snapToGrid w:val="0"/>
              <w:spacing w:after="0" w:line="240" w:lineRule="auto"/>
              <w:jc w:val="both"/>
              <w:rPr>
                <w:rFonts w:cs="Arial"/>
                <w:sz w:val="24"/>
                <w:szCs w:val="24"/>
              </w:rPr>
            </w:pPr>
          </w:p>
          <w:p w:rsidR="009C2FA7" w:rsidRPr="009C2FA7" w:rsidRDefault="009C2FA7" w:rsidP="000754FB">
            <w:pPr>
              <w:snapToGrid w:val="0"/>
              <w:spacing w:after="0" w:line="240" w:lineRule="auto"/>
              <w:jc w:val="both"/>
              <w:rPr>
                <w:rFonts w:cs="Arial"/>
                <w:sz w:val="24"/>
                <w:szCs w:val="24"/>
              </w:rPr>
            </w:pPr>
            <w:r w:rsidRPr="009C2FA7">
              <w:rPr>
                <w:rFonts w:cs="Arial"/>
                <w:sz w:val="24"/>
                <w:szCs w:val="24"/>
              </w:rPr>
              <w:t>Comprender la importa</w:t>
            </w:r>
            <w:r w:rsidRPr="009C2FA7">
              <w:rPr>
                <w:rFonts w:cs="Arial"/>
                <w:sz w:val="24"/>
                <w:szCs w:val="24"/>
              </w:rPr>
              <w:t>n</w:t>
            </w:r>
            <w:r w:rsidRPr="009C2FA7">
              <w:rPr>
                <w:rFonts w:cs="Arial"/>
                <w:sz w:val="24"/>
                <w:szCs w:val="24"/>
              </w:rPr>
              <w:t>cia de la transferencia de energía para el Ing</w:t>
            </w:r>
            <w:r w:rsidRPr="009C2FA7">
              <w:rPr>
                <w:rFonts w:cs="Arial"/>
                <w:sz w:val="24"/>
                <w:szCs w:val="24"/>
              </w:rPr>
              <w:t>e</w:t>
            </w:r>
            <w:r w:rsidRPr="009C2FA7">
              <w:rPr>
                <w:rFonts w:cs="Arial"/>
                <w:sz w:val="24"/>
                <w:szCs w:val="24"/>
              </w:rPr>
              <w:t>niero Quím</w:t>
            </w:r>
            <w:r w:rsidRPr="009C2FA7">
              <w:rPr>
                <w:rFonts w:cs="Arial"/>
                <w:sz w:val="24"/>
                <w:szCs w:val="24"/>
              </w:rPr>
              <w:t>i</w:t>
            </w:r>
            <w:r w:rsidRPr="009C2FA7">
              <w:rPr>
                <w:rFonts w:cs="Arial"/>
                <w:sz w:val="24"/>
                <w:szCs w:val="24"/>
              </w:rPr>
              <w:t>co Metalúrg</w:t>
            </w:r>
            <w:r w:rsidRPr="009C2FA7">
              <w:rPr>
                <w:rFonts w:cs="Arial"/>
                <w:sz w:val="24"/>
                <w:szCs w:val="24"/>
              </w:rPr>
              <w:t>i</w:t>
            </w:r>
            <w:r w:rsidRPr="009C2FA7">
              <w:rPr>
                <w:rFonts w:cs="Arial"/>
                <w:sz w:val="24"/>
                <w:szCs w:val="24"/>
              </w:rPr>
              <w:t>co.</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0754FB">
            <w:pPr>
              <w:spacing w:after="0" w:line="240" w:lineRule="auto"/>
              <w:jc w:val="both"/>
              <w:rPr>
                <w:rFonts w:cs="Arial"/>
                <w:sz w:val="24"/>
                <w:szCs w:val="24"/>
              </w:rPr>
            </w:pPr>
            <w:r w:rsidRPr="009C2FA7">
              <w:rPr>
                <w:rFonts w:cs="Arial"/>
                <w:sz w:val="24"/>
                <w:szCs w:val="24"/>
              </w:rPr>
              <w:t>Explicación de la metodología del curso.</w:t>
            </w:r>
          </w:p>
          <w:p w:rsidR="009C2FA7" w:rsidRPr="009C2FA7" w:rsidRDefault="009C2FA7" w:rsidP="000754FB">
            <w:pPr>
              <w:spacing w:after="0" w:line="240" w:lineRule="auto"/>
              <w:jc w:val="both"/>
              <w:rPr>
                <w:rFonts w:cs="Arial"/>
                <w:sz w:val="24"/>
                <w:szCs w:val="24"/>
              </w:rPr>
            </w:pPr>
          </w:p>
          <w:p w:rsidR="009C2FA7" w:rsidRPr="009C2FA7" w:rsidRDefault="009C2FA7" w:rsidP="000754FB">
            <w:pPr>
              <w:spacing w:after="0" w:line="240" w:lineRule="auto"/>
              <w:jc w:val="both"/>
              <w:rPr>
                <w:rFonts w:cs="Arial"/>
                <w:sz w:val="24"/>
                <w:szCs w:val="24"/>
              </w:rPr>
            </w:pPr>
            <w:r w:rsidRPr="009C2FA7">
              <w:rPr>
                <w:rFonts w:cs="Arial"/>
                <w:sz w:val="24"/>
                <w:szCs w:val="24"/>
              </w:rPr>
              <w:t>Analogías en los tres fenómenos de transporte.</w:t>
            </w:r>
          </w:p>
          <w:p w:rsidR="009C2FA7" w:rsidRPr="009C2FA7" w:rsidRDefault="009C2FA7" w:rsidP="000754FB">
            <w:pPr>
              <w:spacing w:after="0" w:line="240" w:lineRule="auto"/>
              <w:jc w:val="both"/>
              <w:rPr>
                <w:rFonts w:cs="Arial"/>
                <w:sz w:val="24"/>
                <w:szCs w:val="24"/>
              </w:rPr>
            </w:pPr>
          </w:p>
          <w:p w:rsidR="009C2FA7" w:rsidRPr="009C2FA7" w:rsidRDefault="009C2FA7" w:rsidP="000754FB">
            <w:pPr>
              <w:spacing w:after="0" w:line="240" w:lineRule="auto"/>
              <w:jc w:val="both"/>
              <w:rPr>
                <w:rFonts w:cs="Arial"/>
                <w:sz w:val="24"/>
                <w:szCs w:val="24"/>
              </w:rPr>
            </w:pPr>
            <w:r w:rsidRPr="009C2FA7">
              <w:rPr>
                <w:rFonts w:cs="Arial"/>
                <w:sz w:val="24"/>
                <w:szCs w:val="24"/>
              </w:rPr>
              <w:t>Ejemplos de uso de procesos m</w:t>
            </w:r>
            <w:r w:rsidRPr="009C2FA7">
              <w:rPr>
                <w:rFonts w:cs="Arial"/>
                <w:sz w:val="24"/>
                <w:szCs w:val="24"/>
              </w:rPr>
              <w:t>e</w:t>
            </w:r>
            <w:r w:rsidRPr="009C2FA7">
              <w:rPr>
                <w:rFonts w:cs="Arial"/>
                <w:sz w:val="24"/>
                <w:szCs w:val="24"/>
              </w:rPr>
              <w:t>talúrgicos en los que la transfere</w:t>
            </w:r>
            <w:r w:rsidRPr="009C2FA7">
              <w:rPr>
                <w:rFonts w:cs="Arial"/>
                <w:sz w:val="24"/>
                <w:szCs w:val="24"/>
              </w:rPr>
              <w:t>n</w:t>
            </w:r>
            <w:r w:rsidRPr="009C2FA7">
              <w:rPr>
                <w:rFonts w:cs="Arial"/>
                <w:sz w:val="24"/>
                <w:szCs w:val="24"/>
              </w:rPr>
              <w:t xml:space="preserve">cia de energía es importante.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0754FB">
            <w:pPr>
              <w:spacing w:after="0" w:line="240" w:lineRule="auto"/>
              <w:jc w:val="both"/>
              <w:rPr>
                <w:rFonts w:cs="Arial"/>
                <w:sz w:val="24"/>
                <w:szCs w:val="24"/>
              </w:rPr>
            </w:pPr>
            <w:r w:rsidRPr="009C2FA7">
              <w:rPr>
                <w:rFonts w:cs="Arial"/>
                <w:sz w:val="24"/>
                <w:szCs w:val="24"/>
              </w:rPr>
              <w:t>Matriculación al curso en Moodle</w:t>
            </w:r>
          </w:p>
          <w:p w:rsidR="009C2FA7" w:rsidRPr="009C2FA7" w:rsidRDefault="009C2FA7" w:rsidP="000754FB">
            <w:pPr>
              <w:spacing w:after="0" w:line="240" w:lineRule="auto"/>
              <w:jc w:val="both"/>
              <w:rPr>
                <w:rFonts w:cs="Arial"/>
                <w:sz w:val="24"/>
                <w:szCs w:val="24"/>
              </w:rPr>
            </w:pPr>
          </w:p>
          <w:p w:rsidR="009C2FA7" w:rsidRPr="009C2FA7" w:rsidRDefault="009C2FA7" w:rsidP="000754FB">
            <w:pPr>
              <w:spacing w:after="0" w:line="240" w:lineRule="auto"/>
              <w:jc w:val="both"/>
              <w:rPr>
                <w:rFonts w:cs="Arial"/>
                <w:sz w:val="24"/>
                <w:szCs w:val="24"/>
              </w:rPr>
            </w:pPr>
            <w:r w:rsidRPr="009C2FA7">
              <w:rPr>
                <w:rFonts w:cs="Arial"/>
                <w:sz w:val="24"/>
                <w:szCs w:val="24"/>
              </w:rPr>
              <w:t>Ejercicios con el simulador.</w:t>
            </w:r>
          </w:p>
          <w:p w:rsidR="009C2FA7" w:rsidRPr="009C2FA7" w:rsidRDefault="009C2FA7" w:rsidP="000754FB">
            <w:pPr>
              <w:spacing w:after="0" w:line="240" w:lineRule="auto"/>
              <w:jc w:val="both"/>
              <w:rPr>
                <w:rFonts w:cs="Arial"/>
                <w:sz w:val="24"/>
                <w:szCs w:val="24"/>
              </w:rPr>
            </w:pPr>
          </w:p>
          <w:p w:rsidR="009C2FA7" w:rsidRPr="009C2FA7" w:rsidRDefault="009C2FA7" w:rsidP="000754FB">
            <w:pPr>
              <w:spacing w:after="0" w:line="240" w:lineRule="auto"/>
              <w:jc w:val="both"/>
              <w:rPr>
                <w:rFonts w:cs="Arial"/>
                <w:sz w:val="24"/>
                <w:szCs w:val="24"/>
              </w:rPr>
            </w:pPr>
            <w:r w:rsidRPr="009C2FA7">
              <w:rPr>
                <w:rFonts w:cs="Arial"/>
                <w:sz w:val="24"/>
                <w:szCs w:val="24"/>
              </w:rPr>
              <w:t>Responder la guía</w:t>
            </w:r>
          </w:p>
          <w:p w:rsidR="009C2FA7" w:rsidRPr="009C2FA7" w:rsidRDefault="009C2FA7" w:rsidP="000754FB">
            <w:pPr>
              <w:spacing w:after="0" w:line="240" w:lineRule="auto"/>
              <w:jc w:val="both"/>
              <w:rPr>
                <w:rFonts w:cs="Arial"/>
                <w:sz w:val="24"/>
                <w:szCs w:val="24"/>
              </w:rPr>
            </w:pP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0754FB">
            <w:pPr>
              <w:spacing w:after="0" w:line="240" w:lineRule="auto"/>
              <w:jc w:val="both"/>
              <w:rPr>
                <w:rFonts w:cs="Arial"/>
                <w:sz w:val="24"/>
                <w:szCs w:val="24"/>
              </w:rPr>
            </w:pPr>
            <w:r w:rsidRPr="009C2FA7">
              <w:rPr>
                <w:rFonts w:cs="Arial"/>
                <w:sz w:val="24"/>
                <w:szCs w:val="24"/>
              </w:rPr>
              <w:t>Simulador</w:t>
            </w:r>
          </w:p>
          <w:p w:rsidR="009C2FA7" w:rsidRPr="009C2FA7" w:rsidRDefault="009C2FA7" w:rsidP="000754FB">
            <w:pPr>
              <w:spacing w:after="0" w:line="240" w:lineRule="auto"/>
              <w:jc w:val="both"/>
              <w:rPr>
                <w:rFonts w:cs="Arial"/>
                <w:sz w:val="24"/>
                <w:szCs w:val="24"/>
              </w:rPr>
            </w:pP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2</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Coeficientes de transporte</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Comprender el significado de los coef</w:t>
            </w:r>
            <w:r w:rsidRPr="009C2FA7">
              <w:rPr>
                <w:rFonts w:cs="Arial"/>
                <w:sz w:val="24"/>
                <w:szCs w:val="24"/>
              </w:rPr>
              <w:t>i</w:t>
            </w:r>
            <w:r w:rsidRPr="009C2FA7">
              <w:rPr>
                <w:rFonts w:cs="Arial"/>
                <w:sz w:val="24"/>
                <w:szCs w:val="24"/>
              </w:rPr>
              <w:t>cientes de transporte</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Calcular la variación de los coeficie</w:t>
            </w:r>
            <w:r w:rsidRPr="009C2FA7">
              <w:rPr>
                <w:rFonts w:cs="Arial"/>
                <w:sz w:val="24"/>
                <w:szCs w:val="24"/>
              </w:rPr>
              <w:t>n</w:t>
            </w:r>
            <w:r w:rsidRPr="009C2FA7">
              <w:rPr>
                <w:rFonts w:cs="Arial"/>
                <w:sz w:val="24"/>
                <w:szCs w:val="24"/>
              </w:rPr>
              <w:t>tes de tran</w:t>
            </w:r>
            <w:r w:rsidRPr="009C2FA7">
              <w:rPr>
                <w:rFonts w:cs="Arial"/>
                <w:sz w:val="24"/>
                <w:szCs w:val="24"/>
              </w:rPr>
              <w:t>s</w:t>
            </w:r>
            <w:r w:rsidRPr="009C2FA7">
              <w:rPr>
                <w:rFonts w:cs="Arial"/>
                <w:sz w:val="24"/>
                <w:szCs w:val="24"/>
              </w:rPr>
              <w:t>porte con la temperatura.</w:t>
            </w:r>
          </w:p>
        </w:tc>
        <w:tc>
          <w:tcPr>
            <w:tcW w:w="2165" w:type="dxa"/>
            <w:tcBorders>
              <w:top w:val="single" w:sz="4" w:space="0" w:color="000000"/>
              <w:left w:val="single" w:sz="4" w:space="0" w:color="000000"/>
              <w:bottom w:val="single" w:sz="4" w:space="0" w:color="000000"/>
            </w:tcBorders>
            <w:shd w:val="clear" w:color="auto" w:fill="auto"/>
          </w:tcPr>
          <w:p w:rsidR="009C2FA7" w:rsidRDefault="009C2FA7" w:rsidP="009C2FA7">
            <w:pPr>
              <w:spacing w:after="0" w:line="240" w:lineRule="auto"/>
              <w:rPr>
                <w:rFonts w:cs="Arial"/>
                <w:sz w:val="24"/>
                <w:szCs w:val="24"/>
              </w:rPr>
            </w:pPr>
            <w:r w:rsidRPr="009C2FA7">
              <w:rPr>
                <w:rFonts w:cs="Arial"/>
                <w:sz w:val="24"/>
                <w:szCs w:val="24"/>
              </w:rPr>
              <w:t xml:space="preserve">Teorías para el cálculo de </w:t>
            </w:r>
            <m:oMath>
              <m:r>
                <w:rPr>
                  <w:rFonts w:ascii="Cambria Math" w:hAnsi="Cambria Math" w:cs="Arial"/>
                  <w:sz w:val="24"/>
                  <w:szCs w:val="24"/>
                </w:rPr>
                <m:t>k</m:t>
              </m:r>
            </m:oMath>
            <w:r w:rsidRPr="009C2FA7">
              <w:rPr>
                <w:rFonts w:cs="Arial"/>
                <w:sz w:val="24"/>
                <w:szCs w:val="24"/>
              </w:rPr>
              <w:t xml:space="preserve"> y μ para diferentes materiales y te</w:t>
            </w:r>
            <w:r w:rsidRPr="009C2FA7">
              <w:rPr>
                <w:rFonts w:cs="Arial"/>
                <w:sz w:val="24"/>
                <w:szCs w:val="24"/>
              </w:rPr>
              <w:t>m</w:t>
            </w:r>
            <w:r w:rsidRPr="009C2FA7">
              <w:rPr>
                <w:rFonts w:cs="Arial"/>
                <w:sz w:val="24"/>
                <w:szCs w:val="24"/>
              </w:rPr>
              <w:t>peraturas.</w:t>
            </w:r>
          </w:p>
          <w:p w:rsidR="009C2FA7" w:rsidRDefault="009C2FA7" w:rsidP="009C2FA7">
            <w:pPr>
              <w:spacing w:after="0" w:line="240" w:lineRule="auto"/>
              <w:rPr>
                <w:rFonts w:cs="Arial"/>
                <w:sz w:val="24"/>
                <w:szCs w:val="24"/>
              </w:rPr>
            </w:pPr>
          </w:p>
          <w:p w:rsidR="009C2FA7" w:rsidRPr="009C2FA7" w:rsidRDefault="009C2FA7" w:rsidP="009C2FA7">
            <w:pPr>
              <w:spacing w:after="0" w:line="240" w:lineRule="auto"/>
              <w:rPr>
                <w:rFonts w:cs="Arial"/>
                <w:sz w:val="24"/>
                <w:szCs w:val="24"/>
              </w:rPr>
            </w:pPr>
            <w:r w:rsidRPr="009C2FA7">
              <w:rPr>
                <w:rFonts w:cs="Arial"/>
                <w:sz w:val="24"/>
                <w:szCs w:val="24"/>
              </w:rPr>
              <w:t xml:space="preserve">Variación de </w:t>
            </w:r>
            <m:oMath>
              <m:r>
                <w:rPr>
                  <w:rFonts w:ascii="Cambria Math" w:hAnsi="Cambria Math" w:cs="Arial"/>
                  <w:sz w:val="24"/>
                  <w:szCs w:val="24"/>
                </w:rPr>
                <m:t>k</m:t>
              </m:r>
            </m:oMath>
            <w:r w:rsidRPr="009C2FA7">
              <w:rPr>
                <w:rFonts w:cs="Arial"/>
                <w:sz w:val="24"/>
                <w:szCs w:val="24"/>
              </w:rPr>
              <w:t xml:space="preserve"> y μ con T y cálculo de </w:t>
            </w:r>
            <m:oMath>
              <m:r>
                <w:rPr>
                  <w:rFonts w:ascii="Cambria Math" w:hAnsi="Cambria Math" w:cs="Arial"/>
                  <w:sz w:val="24"/>
                  <w:szCs w:val="24"/>
                </w:rPr>
                <m:t>k</m:t>
              </m:r>
            </m:oMath>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Ejercicios con el simulador</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Ejercicios con las hojas de Excel</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pacing w:after="0" w:line="240" w:lineRule="auto"/>
              <w:rPr>
                <w:rFonts w:cs="Arial"/>
                <w:sz w:val="24"/>
                <w:szCs w:val="24"/>
              </w:rPr>
            </w:pPr>
            <w:r w:rsidRPr="009C2FA7">
              <w:rPr>
                <w:rFonts w:cs="Arial"/>
                <w:sz w:val="24"/>
                <w:szCs w:val="24"/>
              </w:rPr>
              <w:t>Hoja de Cálculo</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Simulador</w:t>
            </w:r>
          </w:p>
          <w:p w:rsidR="009C2FA7" w:rsidRPr="009C2FA7" w:rsidRDefault="009C2FA7" w:rsidP="003A42E7">
            <w:pPr>
              <w:spacing w:after="0" w:line="240" w:lineRule="auto"/>
              <w:rPr>
                <w:rFonts w:cs="Arial"/>
                <w:sz w:val="24"/>
                <w:szCs w:val="24"/>
              </w:rPr>
            </w:pPr>
          </w:p>
        </w:tc>
      </w:tr>
      <w:tr w:rsidR="009C2FA7" w:rsidRPr="009C2FA7" w:rsidTr="00BE19AE">
        <w:tc>
          <w:tcPr>
            <w:tcW w:w="11239" w:type="dxa"/>
            <w:gridSpan w:val="6"/>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jc w:val="center"/>
              <w:rPr>
                <w:rFonts w:cs="Arial"/>
                <w:sz w:val="24"/>
                <w:szCs w:val="24"/>
              </w:rPr>
            </w:pPr>
            <w:r w:rsidRPr="009C2FA7">
              <w:rPr>
                <w:rFonts w:cs="Arial"/>
                <w:sz w:val="24"/>
                <w:szCs w:val="24"/>
              </w:rPr>
              <w:t>UNIDAD 2 Transporte de calor por conducción en estado estacionario</w:t>
            </w: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3</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Conducción  a través de paredes compuestas re</w:t>
            </w:r>
            <w:r w:rsidRPr="009C2FA7">
              <w:rPr>
                <w:rFonts w:cs="Arial"/>
                <w:sz w:val="24"/>
                <w:szCs w:val="24"/>
              </w:rPr>
              <w:t>c</w:t>
            </w:r>
            <w:r w:rsidRPr="009C2FA7">
              <w:rPr>
                <w:rFonts w:cs="Arial"/>
                <w:sz w:val="24"/>
                <w:szCs w:val="24"/>
              </w:rPr>
              <w:t>tangulares y cilí</w:t>
            </w:r>
            <w:r w:rsidRPr="009C2FA7">
              <w:rPr>
                <w:rFonts w:cs="Arial"/>
                <w:sz w:val="24"/>
                <w:szCs w:val="24"/>
              </w:rPr>
              <w:t>n</w:t>
            </w:r>
            <w:r w:rsidRPr="009C2FA7">
              <w:rPr>
                <w:rFonts w:cs="Arial"/>
                <w:sz w:val="24"/>
                <w:szCs w:val="24"/>
              </w:rPr>
              <w:t>dricas.</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Utilizar las ecuaciones para el cálc</w:t>
            </w:r>
            <w:r w:rsidRPr="009C2FA7">
              <w:rPr>
                <w:rFonts w:cs="Arial"/>
                <w:sz w:val="24"/>
                <w:szCs w:val="24"/>
              </w:rPr>
              <w:t>u</w:t>
            </w:r>
            <w:r w:rsidRPr="009C2FA7">
              <w:rPr>
                <w:rFonts w:cs="Arial"/>
                <w:sz w:val="24"/>
                <w:szCs w:val="24"/>
              </w:rPr>
              <w:t>lo de transf</w:t>
            </w:r>
            <w:r w:rsidRPr="009C2FA7">
              <w:rPr>
                <w:rFonts w:cs="Arial"/>
                <w:sz w:val="24"/>
                <w:szCs w:val="24"/>
              </w:rPr>
              <w:t>e</w:t>
            </w:r>
            <w:r w:rsidRPr="009C2FA7">
              <w:rPr>
                <w:rFonts w:cs="Arial"/>
                <w:sz w:val="24"/>
                <w:szCs w:val="24"/>
              </w:rPr>
              <w:t xml:space="preserve">rencia de calor a través de paredes compuestas para resolver problemas en coordenadas </w:t>
            </w:r>
            <w:r w:rsidRPr="009C2FA7">
              <w:rPr>
                <w:rFonts w:cs="Arial"/>
                <w:sz w:val="24"/>
                <w:szCs w:val="24"/>
              </w:rPr>
              <w:lastRenderedPageBreak/>
              <w:t>Rectangul</w:t>
            </w:r>
            <w:r w:rsidRPr="009C2FA7">
              <w:rPr>
                <w:rFonts w:cs="Arial"/>
                <w:sz w:val="24"/>
                <w:szCs w:val="24"/>
              </w:rPr>
              <w:t>a</w:t>
            </w:r>
            <w:r w:rsidRPr="009C2FA7">
              <w:rPr>
                <w:rFonts w:cs="Arial"/>
                <w:sz w:val="24"/>
                <w:szCs w:val="24"/>
              </w:rPr>
              <w:t>res y cilíndr</w:t>
            </w:r>
            <w:r w:rsidRPr="009C2FA7">
              <w:rPr>
                <w:rFonts w:cs="Arial"/>
                <w:sz w:val="24"/>
                <w:szCs w:val="24"/>
              </w:rPr>
              <w:t>i</w:t>
            </w:r>
            <w:r w:rsidRPr="009C2FA7">
              <w:rPr>
                <w:rFonts w:cs="Arial"/>
                <w:sz w:val="24"/>
                <w:szCs w:val="24"/>
              </w:rPr>
              <w:t>cas.</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Deducción de las ecuaciones para el cálculo de transferencia de calor a través de paredes co</w:t>
            </w:r>
            <w:r w:rsidRPr="009C2FA7">
              <w:rPr>
                <w:rFonts w:cs="Arial"/>
                <w:sz w:val="24"/>
                <w:szCs w:val="24"/>
              </w:rPr>
              <w:t>m</w:t>
            </w:r>
            <w:r w:rsidRPr="009C2FA7">
              <w:rPr>
                <w:rFonts w:cs="Arial"/>
                <w:sz w:val="24"/>
                <w:szCs w:val="24"/>
              </w:rPr>
              <w:t>puestas en coo</w:t>
            </w:r>
            <w:r w:rsidRPr="009C2FA7">
              <w:rPr>
                <w:rFonts w:cs="Arial"/>
                <w:sz w:val="24"/>
                <w:szCs w:val="24"/>
              </w:rPr>
              <w:t>r</w:t>
            </w:r>
            <w:r w:rsidRPr="009C2FA7">
              <w:rPr>
                <w:rFonts w:cs="Arial"/>
                <w:sz w:val="24"/>
                <w:szCs w:val="24"/>
              </w:rPr>
              <w:t>denadas Recta</w:t>
            </w:r>
            <w:r w:rsidRPr="009C2FA7">
              <w:rPr>
                <w:rFonts w:cs="Arial"/>
                <w:sz w:val="24"/>
                <w:szCs w:val="24"/>
              </w:rPr>
              <w:t>n</w:t>
            </w:r>
            <w:r w:rsidRPr="009C2FA7">
              <w:rPr>
                <w:rFonts w:cs="Arial"/>
                <w:sz w:val="24"/>
                <w:szCs w:val="24"/>
              </w:rPr>
              <w:t>gulares y cilíndr</w:t>
            </w:r>
            <w:r w:rsidRPr="009C2FA7">
              <w:rPr>
                <w:rFonts w:cs="Arial"/>
                <w:sz w:val="24"/>
                <w:szCs w:val="24"/>
              </w:rPr>
              <w:t>i</w:t>
            </w:r>
            <w:r w:rsidRPr="009C2FA7">
              <w:rPr>
                <w:rFonts w:cs="Arial"/>
                <w:sz w:val="24"/>
                <w:szCs w:val="24"/>
              </w:rPr>
              <w:t>cas.</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lastRenderedPageBreak/>
              <w:t>Ejemplo de sus uso</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Ejercicios con el simulador.</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pacing w:after="0" w:line="240" w:lineRule="auto"/>
              <w:rPr>
                <w:rFonts w:cs="Arial"/>
                <w:sz w:val="24"/>
                <w:szCs w:val="24"/>
              </w:rPr>
            </w:pPr>
            <w:r w:rsidRPr="009C2FA7">
              <w:rPr>
                <w:rFonts w:cs="Arial"/>
                <w:sz w:val="24"/>
                <w:szCs w:val="24"/>
              </w:rPr>
              <w:t>Simulador</w:t>
            </w:r>
          </w:p>
          <w:p w:rsidR="009C2FA7" w:rsidRPr="009C2FA7" w:rsidRDefault="009C2FA7" w:rsidP="003A42E7">
            <w:pPr>
              <w:spacing w:after="0" w:line="240" w:lineRule="auto"/>
              <w:rPr>
                <w:rFonts w:cs="Arial"/>
                <w:sz w:val="24"/>
                <w:szCs w:val="24"/>
              </w:rPr>
            </w:pP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4</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Conducción a través de aletas.</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Comprender el mecani</w:t>
            </w:r>
            <w:r w:rsidRPr="009C2FA7">
              <w:rPr>
                <w:rFonts w:cs="Arial"/>
                <w:sz w:val="24"/>
                <w:szCs w:val="24"/>
              </w:rPr>
              <w:t>s</w:t>
            </w:r>
            <w:r w:rsidRPr="009C2FA7">
              <w:rPr>
                <w:rFonts w:cs="Arial"/>
                <w:sz w:val="24"/>
                <w:szCs w:val="24"/>
              </w:rPr>
              <w:t>mo por el cual la col</w:t>
            </w:r>
            <w:r w:rsidRPr="009C2FA7">
              <w:rPr>
                <w:rFonts w:cs="Arial"/>
                <w:sz w:val="24"/>
                <w:szCs w:val="24"/>
              </w:rPr>
              <w:t>o</w:t>
            </w:r>
            <w:r w:rsidRPr="009C2FA7">
              <w:rPr>
                <w:rFonts w:cs="Arial"/>
                <w:sz w:val="24"/>
                <w:szCs w:val="24"/>
              </w:rPr>
              <w:t xml:space="preserve">cación de aletas es un mecanismo que ayuda a aumentar la tasa de transferencia de calor. </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Deducción de las ecuaciones para la transferencia de calor cuando existen aletas.</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Ejercicios con el simulador</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pacing w:after="0" w:line="240" w:lineRule="auto"/>
              <w:rPr>
                <w:rFonts w:cs="Arial"/>
                <w:sz w:val="24"/>
                <w:szCs w:val="24"/>
              </w:rPr>
            </w:pPr>
            <w:r w:rsidRPr="009C2FA7">
              <w:rPr>
                <w:rFonts w:cs="Arial"/>
                <w:sz w:val="24"/>
                <w:szCs w:val="24"/>
              </w:rPr>
              <w:t>Simulador</w:t>
            </w:r>
          </w:p>
          <w:p w:rsidR="009C2FA7" w:rsidRPr="009C2FA7" w:rsidRDefault="009C2FA7" w:rsidP="003A42E7">
            <w:pPr>
              <w:spacing w:after="0" w:line="240" w:lineRule="auto"/>
              <w:rPr>
                <w:rFonts w:cs="Arial"/>
                <w:sz w:val="24"/>
                <w:szCs w:val="24"/>
              </w:rPr>
            </w:pP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5</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Conducción de calor cuando existen fuentes internas</w:t>
            </w:r>
          </w:p>
          <w:p w:rsidR="009C2FA7" w:rsidRPr="009C2FA7" w:rsidRDefault="009C2FA7" w:rsidP="003A42E7">
            <w:pPr>
              <w:spacing w:after="0" w:line="240" w:lineRule="auto"/>
              <w:rPr>
                <w:rFonts w:cs="Arial"/>
                <w:sz w:val="24"/>
                <w:szCs w:val="24"/>
              </w:rPr>
            </w:pP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Plantear pr</w:t>
            </w:r>
            <w:r w:rsidRPr="009C2FA7">
              <w:rPr>
                <w:rFonts w:cs="Arial"/>
                <w:sz w:val="24"/>
                <w:szCs w:val="24"/>
              </w:rPr>
              <w:t>o</w:t>
            </w:r>
            <w:r w:rsidRPr="009C2FA7">
              <w:rPr>
                <w:rFonts w:cs="Arial"/>
                <w:sz w:val="24"/>
                <w:szCs w:val="24"/>
              </w:rPr>
              <w:t>blemas de conducción de calor cuando exi</w:t>
            </w:r>
            <w:r w:rsidRPr="009C2FA7">
              <w:rPr>
                <w:rFonts w:cs="Arial"/>
                <w:sz w:val="24"/>
                <w:szCs w:val="24"/>
              </w:rPr>
              <w:t>s</w:t>
            </w:r>
            <w:r w:rsidRPr="009C2FA7">
              <w:rPr>
                <w:rFonts w:cs="Arial"/>
                <w:sz w:val="24"/>
                <w:szCs w:val="24"/>
              </w:rPr>
              <w:t>ten fuentes al interior del material.</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Conducci</w:t>
            </w:r>
            <w:r>
              <w:rPr>
                <w:rFonts w:cs="Arial"/>
                <w:sz w:val="24"/>
                <w:szCs w:val="24"/>
              </w:rPr>
              <w:t>ón de calor cuando hay fuentes d</w:t>
            </w:r>
            <w:r w:rsidRPr="009C2FA7">
              <w:rPr>
                <w:rFonts w:cs="Arial"/>
                <w:sz w:val="24"/>
                <w:szCs w:val="24"/>
              </w:rPr>
              <w:t xml:space="preserve">e calor debido a: </w:t>
            </w:r>
          </w:p>
          <w:p w:rsidR="009C2FA7" w:rsidRPr="009C2FA7" w:rsidRDefault="009C2FA7" w:rsidP="009C2FA7">
            <w:pPr>
              <w:numPr>
                <w:ilvl w:val="0"/>
                <w:numId w:val="5"/>
              </w:numPr>
              <w:suppressAutoHyphens/>
              <w:snapToGrid w:val="0"/>
              <w:spacing w:after="0" w:line="240" w:lineRule="auto"/>
              <w:rPr>
                <w:rFonts w:cs="Arial"/>
                <w:sz w:val="24"/>
                <w:szCs w:val="24"/>
              </w:rPr>
            </w:pPr>
            <w:r w:rsidRPr="009C2FA7">
              <w:rPr>
                <w:rFonts w:cs="Arial"/>
                <w:sz w:val="24"/>
                <w:szCs w:val="24"/>
              </w:rPr>
              <w:t>Efecto Joule.</w:t>
            </w:r>
          </w:p>
          <w:p w:rsidR="009C2FA7" w:rsidRPr="009C2FA7" w:rsidRDefault="009C2FA7" w:rsidP="009C2FA7">
            <w:pPr>
              <w:numPr>
                <w:ilvl w:val="0"/>
                <w:numId w:val="5"/>
              </w:numPr>
              <w:suppressAutoHyphens/>
              <w:snapToGrid w:val="0"/>
              <w:spacing w:after="0" w:line="240" w:lineRule="auto"/>
              <w:rPr>
                <w:rFonts w:cs="Arial"/>
                <w:sz w:val="24"/>
                <w:szCs w:val="24"/>
              </w:rPr>
            </w:pPr>
            <w:r w:rsidRPr="009C2FA7">
              <w:rPr>
                <w:rFonts w:cs="Arial"/>
                <w:sz w:val="24"/>
                <w:szCs w:val="24"/>
              </w:rPr>
              <w:t>Viscosidad</w:t>
            </w:r>
          </w:p>
          <w:p w:rsidR="009C2FA7" w:rsidRPr="009C2FA7" w:rsidRDefault="009C2FA7" w:rsidP="009C2FA7">
            <w:pPr>
              <w:numPr>
                <w:ilvl w:val="0"/>
                <w:numId w:val="5"/>
              </w:numPr>
              <w:suppressAutoHyphens/>
              <w:snapToGrid w:val="0"/>
              <w:spacing w:after="0" w:line="240" w:lineRule="auto"/>
              <w:rPr>
                <w:rFonts w:cs="Arial"/>
                <w:sz w:val="24"/>
                <w:szCs w:val="24"/>
              </w:rPr>
            </w:pPr>
            <w:r w:rsidRPr="009C2FA7">
              <w:rPr>
                <w:rFonts w:cs="Arial"/>
                <w:sz w:val="24"/>
                <w:szCs w:val="24"/>
              </w:rPr>
              <w:t>Reacción química</w:t>
            </w:r>
          </w:p>
          <w:p w:rsidR="009C2FA7" w:rsidRPr="009C2FA7" w:rsidRDefault="009C2FA7" w:rsidP="009C2FA7">
            <w:pPr>
              <w:numPr>
                <w:ilvl w:val="0"/>
                <w:numId w:val="5"/>
              </w:numPr>
              <w:suppressAutoHyphens/>
              <w:snapToGrid w:val="0"/>
              <w:spacing w:after="0" w:line="240" w:lineRule="auto"/>
              <w:rPr>
                <w:rFonts w:cs="Arial"/>
                <w:sz w:val="24"/>
                <w:szCs w:val="24"/>
              </w:rPr>
            </w:pPr>
            <w:r w:rsidRPr="009C2FA7">
              <w:rPr>
                <w:rFonts w:cs="Arial"/>
                <w:sz w:val="24"/>
                <w:szCs w:val="24"/>
              </w:rPr>
              <w:t>Reacción nuclear</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Ejercicios con el simulador</w:t>
            </w:r>
          </w:p>
          <w:p w:rsidR="009C2FA7" w:rsidRPr="009C2FA7" w:rsidRDefault="009C2FA7" w:rsidP="003A42E7">
            <w:pPr>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napToGrid w:val="0"/>
              <w:spacing w:after="0" w:line="240" w:lineRule="auto"/>
              <w:rPr>
                <w:rFonts w:cs="Arial"/>
                <w:sz w:val="24"/>
                <w:szCs w:val="24"/>
              </w:rPr>
            </w:pPr>
            <w:r w:rsidRPr="009C2FA7">
              <w:rPr>
                <w:rFonts w:cs="Arial"/>
                <w:sz w:val="24"/>
                <w:szCs w:val="24"/>
              </w:rPr>
              <w:t>Simulador</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Hoja de Cálculo</w:t>
            </w:r>
          </w:p>
          <w:p w:rsidR="009C2FA7" w:rsidRPr="009C2FA7" w:rsidRDefault="009C2FA7" w:rsidP="003A42E7">
            <w:pPr>
              <w:snapToGrid w:val="0"/>
              <w:spacing w:after="0" w:line="240" w:lineRule="auto"/>
              <w:rPr>
                <w:rFonts w:cs="Arial"/>
                <w:sz w:val="24"/>
                <w:szCs w:val="24"/>
              </w:rPr>
            </w:pP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 xml:space="preserve">6 </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highlight w:val="yellow"/>
              </w:rPr>
            </w:pPr>
            <w:r w:rsidRPr="009C2FA7">
              <w:rPr>
                <w:rFonts w:cs="Arial"/>
                <w:sz w:val="24"/>
                <w:szCs w:val="24"/>
              </w:rPr>
              <w:t>Repaso</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Revisar los temas que cubrirá el examen.</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Solución de tar</w:t>
            </w:r>
            <w:r w:rsidRPr="009C2FA7">
              <w:rPr>
                <w:rFonts w:cs="Arial"/>
                <w:sz w:val="24"/>
                <w:szCs w:val="24"/>
              </w:rPr>
              <w:t>e</w:t>
            </w:r>
            <w:r w:rsidRPr="009C2FA7">
              <w:rPr>
                <w:rFonts w:cs="Arial"/>
                <w:sz w:val="24"/>
                <w:szCs w:val="24"/>
              </w:rPr>
              <w:t xml:space="preserve">as. </w:t>
            </w:r>
          </w:p>
          <w:p w:rsidR="009C2FA7" w:rsidRPr="009C2FA7" w:rsidRDefault="009C2FA7" w:rsidP="003A42E7">
            <w:pPr>
              <w:spacing w:after="0" w:line="240" w:lineRule="auto"/>
              <w:rPr>
                <w:rFonts w:cs="Arial"/>
                <w:sz w:val="24"/>
                <w:szCs w:val="24"/>
                <w:highlight w:val="yellow"/>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1er examen pa</w:t>
            </w:r>
            <w:r w:rsidRPr="009C2FA7">
              <w:rPr>
                <w:rFonts w:cs="Arial"/>
                <w:sz w:val="24"/>
                <w:szCs w:val="24"/>
              </w:rPr>
              <w:t>r</w:t>
            </w:r>
            <w:r w:rsidRPr="009C2FA7">
              <w:rPr>
                <w:rFonts w:cs="Arial"/>
                <w:sz w:val="24"/>
                <w:szCs w:val="24"/>
              </w:rPr>
              <w:t>cial</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pacing w:after="0" w:line="240" w:lineRule="auto"/>
              <w:rPr>
                <w:rFonts w:cs="Arial"/>
                <w:sz w:val="24"/>
                <w:szCs w:val="24"/>
              </w:rPr>
            </w:pPr>
          </w:p>
        </w:tc>
      </w:tr>
      <w:tr w:rsidR="009C2FA7" w:rsidRPr="009C2FA7" w:rsidTr="00537284">
        <w:tc>
          <w:tcPr>
            <w:tcW w:w="11239" w:type="dxa"/>
            <w:gridSpan w:val="6"/>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jc w:val="center"/>
              <w:rPr>
                <w:rFonts w:cs="Arial"/>
                <w:sz w:val="24"/>
                <w:szCs w:val="24"/>
              </w:rPr>
            </w:pPr>
            <w:r w:rsidRPr="009C2FA7">
              <w:rPr>
                <w:rFonts w:cs="Arial"/>
                <w:sz w:val="24"/>
                <w:szCs w:val="24"/>
              </w:rPr>
              <w:t>UNIDAD 3 Transporte de calor por conducción en estado no estacionario</w:t>
            </w: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7</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 xml:space="preserve">Conducción de calor en estado no estacionario sin gradientes </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Conocer bajo que criterio puede cons</w:t>
            </w:r>
            <w:r w:rsidRPr="009C2FA7">
              <w:rPr>
                <w:rFonts w:cs="Arial"/>
                <w:sz w:val="24"/>
                <w:szCs w:val="24"/>
              </w:rPr>
              <w:t>i</w:t>
            </w:r>
            <w:r w:rsidRPr="009C2FA7">
              <w:rPr>
                <w:rFonts w:cs="Arial"/>
                <w:sz w:val="24"/>
                <w:szCs w:val="24"/>
              </w:rPr>
              <w:t>derarse que la condu</w:t>
            </w:r>
            <w:r w:rsidRPr="009C2FA7">
              <w:rPr>
                <w:rFonts w:cs="Arial"/>
                <w:sz w:val="24"/>
                <w:szCs w:val="24"/>
              </w:rPr>
              <w:t>c</w:t>
            </w:r>
            <w:r w:rsidRPr="009C2FA7">
              <w:rPr>
                <w:rFonts w:cs="Arial"/>
                <w:sz w:val="24"/>
                <w:szCs w:val="24"/>
              </w:rPr>
              <w:t>ción de calor por condu</w:t>
            </w:r>
            <w:r w:rsidRPr="009C2FA7">
              <w:rPr>
                <w:rFonts w:cs="Arial"/>
                <w:sz w:val="24"/>
                <w:szCs w:val="24"/>
              </w:rPr>
              <w:t>c</w:t>
            </w:r>
            <w:r w:rsidRPr="009C2FA7">
              <w:rPr>
                <w:rFonts w:cs="Arial"/>
                <w:sz w:val="24"/>
                <w:szCs w:val="24"/>
              </w:rPr>
              <w:t>ción es “in</w:t>
            </w:r>
            <w:r w:rsidRPr="009C2FA7">
              <w:rPr>
                <w:rFonts w:cs="Arial"/>
                <w:sz w:val="24"/>
                <w:szCs w:val="24"/>
              </w:rPr>
              <w:t>s</w:t>
            </w:r>
            <w:r w:rsidRPr="009C2FA7">
              <w:rPr>
                <w:rFonts w:cs="Arial"/>
                <w:sz w:val="24"/>
                <w:szCs w:val="24"/>
              </w:rPr>
              <w:t>tantánea”</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Resolver problemas de conducción de energía cuando pu</w:t>
            </w:r>
            <w:r w:rsidRPr="009C2FA7">
              <w:rPr>
                <w:rFonts w:cs="Arial"/>
                <w:sz w:val="24"/>
                <w:szCs w:val="24"/>
              </w:rPr>
              <w:t>e</w:t>
            </w:r>
            <w:r w:rsidRPr="009C2FA7">
              <w:rPr>
                <w:rFonts w:cs="Arial"/>
                <w:sz w:val="24"/>
                <w:szCs w:val="24"/>
              </w:rPr>
              <w:t>de consi</w:t>
            </w:r>
            <w:r>
              <w:rPr>
                <w:rFonts w:cs="Arial"/>
                <w:sz w:val="24"/>
                <w:szCs w:val="24"/>
              </w:rPr>
              <w:t>d</w:t>
            </w:r>
            <w:r>
              <w:rPr>
                <w:rFonts w:cs="Arial"/>
                <w:sz w:val="24"/>
                <w:szCs w:val="24"/>
              </w:rPr>
              <w:t>e</w:t>
            </w:r>
            <w:r>
              <w:rPr>
                <w:rFonts w:cs="Arial"/>
                <w:sz w:val="24"/>
                <w:szCs w:val="24"/>
              </w:rPr>
              <w:t>rarse una conducción “Instantá</w:t>
            </w:r>
            <w:r w:rsidRPr="009C2FA7">
              <w:rPr>
                <w:rFonts w:cs="Arial"/>
                <w:sz w:val="24"/>
                <w:szCs w:val="24"/>
              </w:rPr>
              <w:t>nea”</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Criterio del núm</w:t>
            </w:r>
            <w:r w:rsidRPr="009C2FA7">
              <w:rPr>
                <w:rFonts w:cs="Arial"/>
                <w:sz w:val="24"/>
                <w:szCs w:val="24"/>
              </w:rPr>
              <w:t>e</w:t>
            </w:r>
            <w:r w:rsidRPr="009C2FA7">
              <w:rPr>
                <w:rFonts w:cs="Arial"/>
                <w:sz w:val="24"/>
                <w:szCs w:val="24"/>
              </w:rPr>
              <w:t>ro de Biot</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Deducción de las ecuaciones para que la conducción de calor por co</w:t>
            </w:r>
            <w:r w:rsidRPr="009C2FA7">
              <w:rPr>
                <w:rFonts w:cs="Arial"/>
                <w:sz w:val="24"/>
                <w:szCs w:val="24"/>
              </w:rPr>
              <w:t>n</w:t>
            </w:r>
            <w:r w:rsidRPr="009C2FA7">
              <w:rPr>
                <w:rFonts w:cs="Arial"/>
                <w:sz w:val="24"/>
                <w:szCs w:val="24"/>
              </w:rPr>
              <w:t>ducción es “in</w:t>
            </w:r>
            <w:r w:rsidRPr="009C2FA7">
              <w:rPr>
                <w:rFonts w:cs="Arial"/>
                <w:sz w:val="24"/>
                <w:szCs w:val="24"/>
              </w:rPr>
              <w:t>s</w:t>
            </w:r>
            <w:r w:rsidRPr="009C2FA7">
              <w:rPr>
                <w:rFonts w:cs="Arial"/>
                <w:sz w:val="24"/>
                <w:szCs w:val="24"/>
              </w:rPr>
              <w:t>tantánea”</w:t>
            </w:r>
          </w:p>
          <w:p w:rsidR="009C2FA7" w:rsidRPr="009C2FA7" w:rsidRDefault="009C2FA7" w:rsidP="003A42E7">
            <w:pPr>
              <w:spacing w:after="0" w:line="240" w:lineRule="auto"/>
              <w:rPr>
                <w:rFonts w:cs="Arial"/>
                <w:sz w:val="24"/>
                <w:szCs w:val="24"/>
              </w:rPr>
            </w:pPr>
          </w:p>
          <w:p w:rsidR="009C2FA7" w:rsidRPr="009C2FA7" w:rsidRDefault="009C2FA7" w:rsidP="009C2FA7">
            <w:pPr>
              <w:spacing w:after="0" w:line="240" w:lineRule="auto"/>
              <w:rPr>
                <w:rFonts w:cs="Arial"/>
                <w:sz w:val="24"/>
                <w:szCs w:val="24"/>
              </w:rPr>
            </w:pPr>
            <w:r w:rsidRPr="009C2FA7">
              <w:rPr>
                <w:rFonts w:cs="Arial"/>
                <w:sz w:val="24"/>
                <w:szCs w:val="24"/>
              </w:rPr>
              <w:t>Uso de las ecu</w:t>
            </w:r>
            <w:r w:rsidRPr="009C2FA7">
              <w:rPr>
                <w:rFonts w:cs="Arial"/>
                <w:sz w:val="24"/>
                <w:szCs w:val="24"/>
              </w:rPr>
              <w:t>a</w:t>
            </w:r>
            <w:r w:rsidRPr="009C2FA7">
              <w:rPr>
                <w:rFonts w:cs="Arial"/>
                <w:sz w:val="24"/>
                <w:szCs w:val="24"/>
              </w:rPr>
              <w:t>ciones para calc</w:t>
            </w:r>
            <w:r w:rsidRPr="009C2FA7">
              <w:rPr>
                <w:rFonts w:cs="Arial"/>
                <w:sz w:val="24"/>
                <w:szCs w:val="24"/>
              </w:rPr>
              <w:t>u</w:t>
            </w:r>
            <w:r w:rsidRPr="009C2FA7">
              <w:rPr>
                <w:rFonts w:cs="Arial"/>
                <w:sz w:val="24"/>
                <w:szCs w:val="24"/>
              </w:rPr>
              <w:t>lar el tiempo de enfria</w:t>
            </w:r>
            <w:r>
              <w:rPr>
                <w:rFonts w:cs="Arial"/>
                <w:sz w:val="24"/>
                <w:szCs w:val="24"/>
              </w:rPr>
              <w:t>m</w:t>
            </w:r>
            <w:r w:rsidRPr="009C2FA7">
              <w:rPr>
                <w:rFonts w:cs="Arial"/>
                <w:sz w:val="24"/>
                <w:szCs w:val="24"/>
              </w:rPr>
              <w:t>iento para un cilindro y una esfera en un b</w:t>
            </w:r>
            <w:r w:rsidRPr="009C2FA7">
              <w:rPr>
                <w:rFonts w:cs="Arial"/>
                <w:sz w:val="24"/>
                <w:szCs w:val="24"/>
              </w:rPr>
              <w:t>a</w:t>
            </w:r>
            <w:r w:rsidRPr="009C2FA7">
              <w:rPr>
                <w:rFonts w:cs="Arial"/>
                <w:sz w:val="24"/>
                <w:szCs w:val="24"/>
              </w:rPr>
              <w:t>ño.</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Ejercicios con el simulador.</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pacing w:after="0" w:line="240" w:lineRule="auto"/>
              <w:rPr>
                <w:rFonts w:cs="Arial"/>
                <w:sz w:val="24"/>
                <w:szCs w:val="24"/>
              </w:rPr>
            </w:pPr>
            <w:r w:rsidRPr="009C2FA7">
              <w:rPr>
                <w:rFonts w:cs="Arial"/>
                <w:sz w:val="24"/>
                <w:szCs w:val="24"/>
              </w:rPr>
              <w:t>Simulador</w:t>
            </w: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8</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 xml:space="preserve">Conducción de </w:t>
            </w:r>
            <w:r w:rsidRPr="009C2FA7">
              <w:rPr>
                <w:rFonts w:cs="Arial"/>
                <w:sz w:val="24"/>
                <w:szCs w:val="24"/>
              </w:rPr>
              <w:lastRenderedPageBreak/>
              <w:t>calor en estado no estacionario con gradientes. Primera parte.</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lastRenderedPageBreak/>
              <w:t xml:space="preserve">Conocer la </w:t>
            </w:r>
            <w:r w:rsidRPr="009C2FA7">
              <w:rPr>
                <w:rFonts w:cs="Arial"/>
                <w:sz w:val="24"/>
                <w:szCs w:val="24"/>
              </w:rPr>
              <w:lastRenderedPageBreak/>
              <w:t>ecuación que controla el fenómeno.</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Entender el rol de las condiciones de frontera.</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Traducir las condiciones físicas de un problema al lenguaje m</w:t>
            </w:r>
            <w:r w:rsidRPr="009C2FA7">
              <w:rPr>
                <w:rFonts w:cs="Arial"/>
                <w:sz w:val="24"/>
                <w:szCs w:val="24"/>
              </w:rPr>
              <w:t>a</w:t>
            </w:r>
            <w:r w:rsidRPr="009C2FA7">
              <w:rPr>
                <w:rFonts w:cs="Arial"/>
                <w:sz w:val="24"/>
                <w:szCs w:val="24"/>
              </w:rPr>
              <w:t>temático.</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Conocer dif</w:t>
            </w:r>
            <w:r w:rsidRPr="009C2FA7">
              <w:rPr>
                <w:rFonts w:cs="Arial"/>
                <w:sz w:val="24"/>
                <w:szCs w:val="24"/>
              </w:rPr>
              <w:t>e</w:t>
            </w:r>
            <w:r w:rsidRPr="009C2FA7">
              <w:rPr>
                <w:rFonts w:cs="Arial"/>
                <w:sz w:val="24"/>
                <w:szCs w:val="24"/>
              </w:rPr>
              <w:t>rentes mét</w:t>
            </w:r>
            <w:r w:rsidRPr="009C2FA7">
              <w:rPr>
                <w:rFonts w:cs="Arial"/>
                <w:sz w:val="24"/>
                <w:szCs w:val="24"/>
              </w:rPr>
              <w:t>o</w:t>
            </w:r>
            <w:r w:rsidRPr="009C2FA7">
              <w:rPr>
                <w:rFonts w:cs="Arial"/>
                <w:sz w:val="24"/>
                <w:szCs w:val="24"/>
              </w:rPr>
              <w:t>dos para la solución de la ecuación de calor.</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 xml:space="preserve">Solución analítica </w:t>
            </w:r>
            <w:r w:rsidRPr="009C2FA7">
              <w:rPr>
                <w:rFonts w:cs="Arial"/>
                <w:sz w:val="24"/>
                <w:szCs w:val="24"/>
              </w:rPr>
              <w:lastRenderedPageBreak/>
              <w:t xml:space="preserve">de la ecuación de calor. </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Uso de gráficas para la solución de la ecuación de calor.</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Solución del pr</w:t>
            </w:r>
            <w:r w:rsidRPr="009C2FA7">
              <w:rPr>
                <w:rFonts w:cs="Arial"/>
                <w:sz w:val="24"/>
                <w:szCs w:val="24"/>
              </w:rPr>
              <w:t>o</w:t>
            </w:r>
            <w:r w:rsidRPr="009C2FA7">
              <w:rPr>
                <w:rFonts w:cs="Arial"/>
                <w:sz w:val="24"/>
                <w:szCs w:val="24"/>
              </w:rPr>
              <w:t xml:space="preserve">blema de la placa </w:t>
            </w:r>
            <w:r>
              <w:rPr>
                <w:rFonts w:cs="Arial"/>
                <w:sz w:val="24"/>
                <w:szCs w:val="24"/>
              </w:rPr>
              <w:t>finita</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Solución del pr</w:t>
            </w:r>
            <w:r w:rsidRPr="009C2FA7">
              <w:rPr>
                <w:rFonts w:cs="Arial"/>
                <w:sz w:val="24"/>
                <w:szCs w:val="24"/>
              </w:rPr>
              <w:t>o</w:t>
            </w:r>
            <w:r w:rsidRPr="009C2FA7">
              <w:rPr>
                <w:rFonts w:cs="Arial"/>
                <w:sz w:val="24"/>
                <w:szCs w:val="24"/>
              </w:rPr>
              <w:t>blema de la placa semi</w:t>
            </w:r>
            <w:r>
              <w:rPr>
                <w:rFonts w:cs="Arial"/>
                <w:sz w:val="24"/>
                <w:szCs w:val="24"/>
              </w:rPr>
              <w:t>-</w:t>
            </w:r>
            <w:r w:rsidRPr="009C2FA7">
              <w:rPr>
                <w:rFonts w:cs="Arial"/>
                <w:sz w:val="24"/>
                <w:szCs w:val="24"/>
              </w:rPr>
              <w:t>infinita.</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 xml:space="preserve">Ejercicios con el </w:t>
            </w:r>
            <w:r w:rsidRPr="009C2FA7">
              <w:rPr>
                <w:rFonts w:cs="Arial"/>
                <w:sz w:val="24"/>
                <w:szCs w:val="24"/>
              </w:rPr>
              <w:lastRenderedPageBreak/>
              <w:t>simulador.</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pacing w:after="0" w:line="240" w:lineRule="auto"/>
              <w:rPr>
                <w:rFonts w:cs="Arial"/>
                <w:sz w:val="24"/>
                <w:szCs w:val="24"/>
              </w:rPr>
            </w:pPr>
            <w:r w:rsidRPr="009C2FA7">
              <w:rPr>
                <w:rFonts w:cs="Arial"/>
                <w:sz w:val="24"/>
                <w:szCs w:val="24"/>
              </w:rPr>
              <w:lastRenderedPageBreak/>
              <w:t>Simulador</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9</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Conducción de calor en estado no estacionario con gradientes. Segunda parte</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Plantear pr</w:t>
            </w:r>
            <w:r w:rsidRPr="009C2FA7">
              <w:rPr>
                <w:rFonts w:cs="Arial"/>
                <w:sz w:val="24"/>
                <w:szCs w:val="24"/>
              </w:rPr>
              <w:t>o</w:t>
            </w:r>
            <w:r w:rsidRPr="009C2FA7">
              <w:rPr>
                <w:rFonts w:cs="Arial"/>
                <w:sz w:val="24"/>
                <w:szCs w:val="24"/>
              </w:rPr>
              <w:t>blemas de transferencia de calor en estado no estacionario para difere</w:t>
            </w:r>
            <w:r w:rsidRPr="009C2FA7">
              <w:rPr>
                <w:rFonts w:cs="Arial"/>
                <w:sz w:val="24"/>
                <w:szCs w:val="24"/>
              </w:rPr>
              <w:t>n</w:t>
            </w:r>
            <w:r w:rsidRPr="009C2FA7">
              <w:rPr>
                <w:rFonts w:cs="Arial"/>
                <w:sz w:val="24"/>
                <w:szCs w:val="24"/>
              </w:rPr>
              <w:t>tes geomet</w:t>
            </w:r>
            <w:r w:rsidRPr="009C2FA7">
              <w:rPr>
                <w:rFonts w:cs="Arial"/>
                <w:sz w:val="24"/>
                <w:szCs w:val="24"/>
              </w:rPr>
              <w:t>r</w:t>
            </w:r>
            <w:r w:rsidRPr="009C2FA7">
              <w:rPr>
                <w:rFonts w:cs="Arial"/>
                <w:sz w:val="24"/>
                <w:szCs w:val="24"/>
              </w:rPr>
              <w:t>ías.</w:t>
            </w:r>
          </w:p>
          <w:p w:rsidR="009C2FA7" w:rsidRPr="009C2FA7" w:rsidRDefault="009C2FA7" w:rsidP="003A42E7">
            <w:pPr>
              <w:snapToGrid w:val="0"/>
              <w:spacing w:after="0" w:line="240" w:lineRule="auto"/>
              <w:rPr>
                <w:rFonts w:cs="Arial"/>
                <w:sz w:val="24"/>
                <w:szCs w:val="24"/>
              </w:rPr>
            </w:pP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Solución del pr</w:t>
            </w:r>
            <w:r w:rsidRPr="009C2FA7">
              <w:rPr>
                <w:rFonts w:cs="Arial"/>
                <w:sz w:val="24"/>
                <w:szCs w:val="24"/>
              </w:rPr>
              <w:t>o</w:t>
            </w:r>
            <w:r w:rsidRPr="009C2FA7">
              <w:rPr>
                <w:rFonts w:cs="Arial"/>
                <w:sz w:val="24"/>
                <w:szCs w:val="24"/>
              </w:rPr>
              <w:t>blema de condu</w:t>
            </w:r>
            <w:r w:rsidRPr="009C2FA7">
              <w:rPr>
                <w:rFonts w:cs="Arial"/>
                <w:sz w:val="24"/>
                <w:szCs w:val="24"/>
              </w:rPr>
              <w:t>c</w:t>
            </w:r>
            <w:r w:rsidRPr="009C2FA7">
              <w:rPr>
                <w:rFonts w:cs="Arial"/>
                <w:sz w:val="24"/>
                <w:szCs w:val="24"/>
              </w:rPr>
              <w:t>ción en estado no estaciona</w:t>
            </w:r>
            <w:r>
              <w:rPr>
                <w:rFonts w:cs="Arial"/>
                <w:sz w:val="24"/>
                <w:szCs w:val="24"/>
              </w:rPr>
              <w:t>rio para una geometría esférica.</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Solución del pr</w:t>
            </w:r>
            <w:r w:rsidRPr="009C2FA7">
              <w:rPr>
                <w:rFonts w:cs="Arial"/>
                <w:sz w:val="24"/>
                <w:szCs w:val="24"/>
              </w:rPr>
              <w:t>o</w:t>
            </w:r>
            <w:r w:rsidRPr="009C2FA7">
              <w:rPr>
                <w:rFonts w:cs="Arial"/>
                <w:sz w:val="24"/>
                <w:szCs w:val="24"/>
              </w:rPr>
              <w:t>blema de condu</w:t>
            </w:r>
            <w:r w:rsidRPr="009C2FA7">
              <w:rPr>
                <w:rFonts w:cs="Arial"/>
                <w:sz w:val="24"/>
                <w:szCs w:val="24"/>
              </w:rPr>
              <w:t>c</w:t>
            </w:r>
            <w:r w:rsidRPr="009C2FA7">
              <w:rPr>
                <w:rFonts w:cs="Arial"/>
                <w:sz w:val="24"/>
                <w:szCs w:val="24"/>
              </w:rPr>
              <w:t>ción en estado no estacionario para una geometría cilíndrica.</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Ejercicios con el simulador.</w:t>
            </w:r>
          </w:p>
          <w:p w:rsidR="009C2FA7" w:rsidRPr="009C2FA7" w:rsidRDefault="009C2FA7" w:rsidP="003A42E7">
            <w:pPr>
              <w:spacing w:after="0" w:line="240" w:lineRule="auto"/>
              <w:rPr>
                <w:rFonts w:cs="Arial"/>
                <w:sz w:val="24"/>
                <w:szCs w:val="24"/>
              </w:rPr>
            </w:pPr>
          </w:p>
          <w:p w:rsidR="009C2FA7" w:rsidRPr="009C2FA7" w:rsidRDefault="009C2FA7" w:rsidP="003A42E7">
            <w:pPr>
              <w:spacing w:after="0" w:line="240" w:lineRule="auto"/>
              <w:rPr>
                <w:rFonts w:cs="Arial"/>
                <w:sz w:val="24"/>
                <w:szCs w:val="24"/>
              </w:rPr>
            </w:pPr>
            <w:r w:rsidRPr="009C2FA7">
              <w:rPr>
                <w:rFonts w:cs="Arial"/>
                <w:sz w:val="24"/>
                <w:szCs w:val="24"/>
              </w:rPr>
              <w:t xml:space="preserve">Ejercicios </w:t>
            </w:r>
            <w:r>
              <w:rPr>
                <w:rFonts w:cs="Arial"/>
                <w:sz w:val="24"/>
                <w:szCs w:val="24"/>
              </w:rPr>
              <w:t>con</w:t>
            </w:r>
            <w:r w:rsidRPr="009C2FA7">
              <w:rPr>
                <w:rFonts w:cs="Arial"/>
                <w:sz w:val="24"/>
                <w:szCs w:val="24"/>
              </w:rPr>
              <w:t xml:space="preserve"> la hoja de Excel</w:t>
            </w:r>
          </w:p>
          <w:p w:rsidR="009C2FA7" w:rsidRPr="009C2FA7" w:rsidRDefault="009C2FA7" w:rsidP="003A42E7">
            <w:pPr>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napToGrid w:val="0"/>
              <w:spacing w:after="0" w:line="240" w:lineRule="auto"/>
              <w:rPr>
                <w:rFonts w:cs="Arial"/>
                <w:sz w:val="24"/>
                <w:szCs w:val="24"/>
              </w:rPr>
            </w:pPr>
            <w:r w:rsidRPr="009C2FA7">
              <w:rPr>
                <w:rFonts w:cs="Arial"/>
                <w:sz w:val="24"/>
                <w:szCs w:val="24"/>
              </w:rPr>
              <w:t>Simulador</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Hoja de Cálculo</w:t>
            </w:r>
          </w:p>
          <w:p w:rsidR="009C2FA7" w:rsidRPr="009C2FA7" w:rsidRDefault="009C2FA7" w:rsidP="003A42E7">
            <w:pPr>
              <w:snapToGrid w:val="0"/>
              <w:spacing w:after="0" w:line="240" w:lineRule="auto"/>
              <w:rPr>
                <w:rFonts w:cs="Arial"/>
                <w:sz w:val="24"/>
                <w:szCs w:val="24"/>
              </w:rPr>
            </w:pP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10</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highlight w:val="yellow"/>
              </w:rPr>
            </w:pPr>
            <w:r w:rsidRPr="009C2FA7">
              <w:rPr>
                <w:rFonts w:cs="Arial"/>
                <w:sz w:val="24"/>
                <w:szCs w:val="24"/>
              </w:rPr>
              <w:t>Repaso</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Revisar los temas que cubrirá el examen.</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Solución de tar</w:t>
            </w:r>
            <w:r w:rsidRPr="009C2FA7">
              <w:rPr>
                <w:rFonts w:cs="Arial"/>
                <w:sz w:val="24"/>
                <w:szCs w:val="24"/>
              </w:rPr>
              <w:t>e</w:t>
            </w:r>
            <w:r w:rsidRPr="009C2FA7">
              <w:rPr>
                <w:rFonts w:cs="Arial"/>
                <w:sz w:val="24"/>
                <w:szCs w:val="24"/>
              </w:rPr>
              <w:t xml:space="preserve">as. </w:t>
            </w:r>
          </w:p>
          <w:p w:rsidR="009C2FA7" w:rsidRPr="009C2FA7" w:rsidRDefault="009C2FA7" w:rsidP="003A42E7">
            <w:pPr>
              <w:spacing w:after="0" w:line="240" w:lineRule="auto"/>
              <w:rPr>
                <w:rFonts w:cs="Arial"/>
                <w:sz w:val="24"/>
                <w:szCs w:val="24"/>
                <w:highlight w:val="yellow"/>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2do examen pa</w:t>
            </w:r>
            <w:r w:rsidRPr="009C2FA7">
              <w:rPr>
                <w:rFonts w:cs="Arial"/>
                <w:sz w:val="24"/>
                <w:szCs w:val="24"/>
              </w:rPr>
              <w:t>r</w:t>
            </w:r>
            <w:r w:rsidRPr="009C2FA7">
              <w:rPr>
                <w:rFonts w:cs="Arial"/>
                <w:sz w:val="24"/>
                <w:szCs w:val="24"/>
              </w:rPr>
              <w:t>cial</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napToGrid w:val="0"/>
              <w:spacing w:after="0" w:line="240" w:lineRule="auto"/>
              <w:rPr>
                <w:rFonts w:cs="Arial"/>
                <w:sz w:val="24"/>
                <w:szCs w:val="24"/>
              </w:rPr>
            </w:pPr>
          </w:p>
        </w:tc>
      </w:tr>
      <w:tr w:rsidR="009C2FA7" w:rsidRPr="009C2FA7" w:rsidTr="0078172E">
        <w:tc>
          <w:tcPr>
            <w:tcW w:w="11239" w:type="dxa"/>
            <w:gridSpan w:val="6"/>
            <w:tcBorders>
              <w:top w:val="single" w:sz="4" w:space="0" w:color="000000"/>
              <w:left w:val="single" w:sz="4" w:space="0" w:color="000000"/>
              <w:bottom w:val="single" w:sz="4" w:space="0" w:color="000000"/>
              <w:right w:val="single" w:sz="4" w:space="0" w:color="000000"/>
            </w:tcBorders>
            <w:shd w:val="clear" w:color="auto" w:fill="auto"/>
          </w:tcPr>
          <w:p w:rsidR="009C2FA7" w:rsidRDefault="009C2FA7" w:rsidP="003A42E7">
            <w:pPr>
              <w:spacing w:after="0" w:line="240" w:lineRule="auto"/>
              <w:jc w:val="center"/>
              <w:rPr>
                <w:rFonts w:cs="Arial"/>
                <w:sz w:val="24"/>
                <w:szCs w:val="24"/>
              </w:rPr>
            </w:pPr>
          </w:p>
          <w:p w:rsidR="009C2FA7" w:rsidRPr="009C2FA7" w:rsidRDefault="009C2FA7" w:rsidP="003A42E7">
            <w:pPr>
              <w:spacing w:after="0" w:line="240" w:lineRule="auto"/>
              <w:jc w:val="center"/>
              <w:rPr>
                <w:rFonts w:cs="Arial"/>
                <w:sz w:val="24"/>
                <w:szCs w:val="24"/>
              </w:rPr>
            </w:pPr>
            <w:r w:rsidRPr="009C2FA7">
              <w:rPr>
                <w:rFonts w:cs="Arial"/>
                <w:sz w:val="24"/>
                <w:szCs w:val="24"/>
              </w:rPr>
              <w:t>UNIDAD 4 Transporte de calor por convección</w:t>
            </w: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11</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Números ad</w:t>
            </w:r>
            <w:r w:rsidRPr="009C2FA7">
              <w:rPr>
                <w:rFonts w:cs="Arial"/>
                <w:sz w:val="24"/>
                <w:szCs w:val="24"/>
              </w:rPr>
              <w:t>i</w:t>
            </w:r>
            <w:r w:rsidRPr="009C2FA7">
              <w:rPr>
                <w:rFonts w:cs="Arial"/>
                <w:sz w:val="24"/>
                <w:szCs w:val="24"/>
              </w:rPr>
              <w:t>mensionales y correlaciones p</w:t>
            </w:r>
            <w:r w:rsidRPr="009C2FA7">
              <w:rPr>
                <w:rFonts w:cs="Arial"/>
                <w:sz w:val="24"/>
                <w:szCs w:val="24"/>
              </w:rPr>
              <w:t>a</w:t>
            </w:r>
            <w:r w:rsidRPr="009C2FA7">
              <w:rPr>
                <w:rFonts w:cs="Arial"/>
                <w:sz w:val="24"/>
                <w:szCs w:val="24"/>
              </w:rPr>
              <w:t>ra el cálculo de h.</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Conocer los principales conceptos asociados a las capas límite hidrá</w:t>
            </w:r>
            <w:r w:rsidRPr="009C2FA7">
              <w:rPr>
                <w:rFonts w:cs="Arial"/>
                <w:sz w:val="24"/>
                <w:szCs w:val="24"/>
              </w:rPr>
              <w:t>u</w:t>
            </w:r>
            <w:r w:rsidRPr="009C2FA7">
              <w:rPr>
                <w:rFonts w:cs="Arial"/>
                <w:sz w:val="24"/>
                <w:szCs w:val="24"/>
              </w:rPr>
              <w:t>lica y térmica</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 xml:space="preserve">Entender la </w:t>
            </w:r>
            <w:r w:rsidRPr="009C2FA7">
              <w:rPr>
                <w:rFonts w:cs="Arial"/>
                <w:sz w:val="24"/>
                <w:szCs w:val="24"/>
              </w:rPr>
              <w:lastRenderedPageBreak/>
              <w:t>importancia de los núm</w:t>
            </w:r>
            <w:r w:rsidRPr="009C2FA7">
              <w:rPr>
                <w:rFonts w:cs="Arial"/>
                <w:sz w:val="24"/>
                <w:szCs w:val="24"/>
              </w:rPr>
              <w:t>e</w:t>
            </w:r>
            <w:r w:rsidRPr="009C2FA7">
              <w:rPr>
                <w:rFonts w:cs="Arial"/>
                <w:sz w:val="24"/>
                <w:szCs w:val="24"/>
              </w:rPr>
              <w:t>ros adime</w:t>
            </w:r>
            <w:r w:rsidRPr="009C2FA7">
              <w:rPr>
                <w:rFonts w:cs="Arial"/>
                <w:sz w:val="24"/>
                <w:szCs w:val="24"/>
              </w:rPr>
              <w:t>n</w:t>
            </w:r>
            <w:r w:rsidRPr="009C2FA7">
              <w:rPr>
                <w:rFonts w:cs="Arial"/>
                <w:sz w:val="24"/>
                <w:szCs w:val="24"/>
              </w:rPr>
              <w:t>sionales para representar fenómenos “universales”</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Entender el significado de los dif</w:t>
            </w:r>
            <w:r w:rsidRPr="009C2FA7">
              <w:rPr>
                <w:rFonts w:cs="Arial"/>
                <w:sz w:val="24"/>
                <w:szCs w:val="24"/>
              </w:rPr>
              <w:t>e</w:t>
            </w:r>
            <w:r w:rsidRPr="009C2FA7">
              <w:rPr>
                <w:rFonts w:cs="Arial"/>
                <w:sz w:val="24"/>
                <w:szCs w:val="24"/>
              </w:rPr>
              <w:t>rentes par</w:t>
            </w:r>
            <w:r w:rsidRPr="009C2FA7">
              <w:rPr>
                <w:rFonts w:cs="Arial"/>
                <w:sz w:val="24"/>
                <w:szCs w:val="24"/>
              </w:rPr>
              <w:t>á</w:t>
            </w:r>
            <w:r w:rsidRPr="009C2FA7">
              <w:rPr>
                <w:rFonts w:cs="Arial"/>
                <w:sz w:val="24"/>
                <w:szCs w:val="24"/>
              </w:rPr>
              <w:t>metros que aparecen en las correl</w:t>
            </w:r>
            <w:r w:rsidRPr="009C2FA7">
              <w:rPr>
                <w:rFonts w:cs="Arial"/>
                <w:sz w:val="24"/>
                <w:szCs w:val="24"/>
              </w:rPr>
              <w:t>a</w:t>
            </w:r>
            <w:r w:rsidRPr="009C2FA7">
              <w:rPr>
                <w:rFonts w:cs="Arial"/>
                <w:sz w:val="24"/>
                <w:szCs w:val="24"/>
              </w:rPr>
              <w:t>ciones de h</w:t>
            </w:r>
          </w:p>
        </w:tc>
        <w:tc>
          <w:tcPr>
            <w:tcW w:w="2165" w:type="dxa"/>
            <w:tcBorders>
              <w:top w:val="single" w:sz="4" w:space="0" w:color="000000"/>
              <w:left w:val="single" w:sz="4" w:space="0" w:color="000000"/>
              <w:bottom w:val="single" w:sz="4" w:space="0" w:color="000000"/>
            </w:tcBorders>
            <w:shd w:val="clear" w:color="auto" w:fill="auto"/>
          </w:tcPr>
          <w:p w:rsidR="009C2FA7" w:rsidRDefault="009C2FA7" w:rsidP="003A42E7">
            <w:pPr>
              <w:snapToGrid w:val="0"/>
              <w:spacing w:after="0" w:line="240" w:lineRule="auto"/>
              <w:rPr>
                <w:rFonts w:cs="Arial"/>
                <w:sz w:val="24"/>
                <w:szCs w:val="24"/>
              </w:rPr>
            </w:pPr>
            <w:r w:rsidRPr="009C2FA7">
              <w:rPr>
                <w:rFonts w:cs="Arial"/>
                <w:sz w:val="24"/>
                <w:szCs w:val="24"/>
              </w:rPr>
              <w:lastRenderedPageBreak/>
              <w:t>Capas límite hid</w:t>
            </w:r>
            <w:r w:rsidRPr="009C2FA7">
              <w:rPr>
                <w:rFonts w:cs="Arial"/>
                <w:sz w:val="24"/>
                <w:szCs w:val="24"/>
              </w:rPr>
              <w:t>r</w:t>
            </w:r>
            <w:r w:rsidRPr="009C2FA7">
              <w:rPr>
                <w:rFonts w:cs="Arial"/>
                <w:sz w:val="24"/>
                <w:szCs w:val="24"/>
              </w:rPr>
              <w:t>áulica y térmica.</w:t>
            </w:r>
          </w:p>
          <w:p w:rsidR="00690424" w:rsidRPr="009C2FA7" w:rsidRDefault="00690424"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Teorema π</w:t>
            </w:r>
          </w:p>
          <w:p w:rsidR="00690424" w:rsidRDefault="00690424"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Principales núm</w:t>
            </w:r>
            <w:r w:rsidRPr="009C2FA7">
              <w:rPr>
                <w:rFonts w:cs="Arial"/>
                <w:sz w:val="24"/>
                <w:szCs w:val="24"/>
              </w:rPr>
              <w:t>e</w:t>
            </w:r>
            <w:r w:rsidRPr="009C2FA7">
              <w:rPr>
                <w:rFonts w:cs="Arial"/>
                <w:sz w:val="24"/>
                <w:szCs w:val="24"/>
              </w:rPr>
              <w:t>ros adimension</w:t>
            </w:r>
            <w:r w:rsidRPr="009C2FA7">
              <w:rPr>
                <w:rFonts w:cs="Arial"/>
                <w:sz w:val="24"/>
                <w:szCs w:val="24"/>
              </w:rPr>
              <w:t>a</w:t>
            </w:r>
            <w:r w:rsidRPr="009C2FA7">
              <w:rPr>
                <w:rFonts w:cs="Arial"/>
                <w:sz w:val="24"/>
                <w:szCs w:val="24"/>
              </w:rPr>
              <w:t>les y su interpr</w:t>
            </w:r>
            <w:r w:rsidRPr="009C2FA7">
              <w:rPr>
                <w:rFonts w:cs="Arial"/>
                <w:sz w:val="24"/>
                <w:szCs w:val="24"/>
              </w:rPr>
              <w:t>e</w:t>
            </w:r>
            <w:r w:rsidRPr="009C2FA7">
              <w:rPr>
                <w:rFonts w:cs="Arial"/>
                <w:sz w:val="24"/>
                <w:szCs w:val="24"/>
              </w:rPr>
              <w:t>tación</w:t>
            </w:r>
          </w:p>
          <w:p w:rsidR="009C2FA7" w:rsidRPr="009C2FA7" w:rsidRDefault="00690424" w:rsidP="003A42E7">
            <w:pPr>
              <w:snapToGrid w:val="0"/>
              <w:spacing w:after="0" w:line="240" w:lineRule="auto"/>
              <w:rPr>
                <w:rFonts w:cs="Arial"/>
                <w:sz w:val="24"/>
                <w:szCs w:val="24"/>
              </w:rPr>
            </w:pPr>
            <w:r>
              <w:rPr>
                <w:rFonts w:cs="Arial"/>
                <w:sz w:val="24"/>
                <w:szCs w:val="24"/>
              </w:rPr>
              <w:lastRenderedPageBreak/>
              <w:t>Correlaciones</w:t>
            </w:r>
          </w:p>
          <w:p w:rsidR="00690424" w:rsidRDefault="00690424"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Temperatura de película.</w:t>
            </w:r>
          </w:p>
          <w:p w:rsidR="009C2FA7" w:rsidRPr="009C2FA7" w:rsidRDefault="009C2FA7" w:rsidP="003A42E7">
            <w:pPr>
              <w:snapToGrid w:val="0"/>
              <w:spacing w:after="0" w:line="240" w:lineRule="auto"/>
              <w:rPr>
                <w:rFonts w:cs="Arial"/>
                <w:sz w:val="24"/>
                <w:szCs w:val="24"/>
                <w:highlight w:val="yellow"/>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Ejercicios con el simulador.</w:t>
            </w:r>
          </w:p>
          <w:p w:rsidR="009C2FA7" w:rsidRPr="009C2FA7" w:rsidRDefault="009C2FA7" w:rsidP="003A42E7">
            <w:pPr>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napToGrid w:val="0"/>
              <w:spacing w:after="0" w:line="240" w:lineRule="auto"/>
              <w:rPr>
                <w:rFonts w:cs="Arial"/>
                <w:sz w:val="24"/>
                <w:szCs w:val="24"/>
                <w:highlight w:val="red"/>
              </w:rPr>
            </w:pPr>
            <w:r w:rsidRPr="009C2FA7">
              <w:rPr>
                <w:rFonts w:cs="Arial"/>
                <w:sz w:val="24"/>
                <w:szCs w:val="24"/>
              </w:rPr>
              <w:t>Simulador</w:t>
            </w: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12</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Transferencia de calor por conve</w:t>
            </w:r>
            <w:r w:rsidRPr="009C2FA7">
              <w:rPr>
                <w:rFonts w:cs="Arial"/>
                <w:sz w:val="24"/>
                <w:szCs w:val="24"/>
              </w:rPr>
              <w:t>c</w:t>
            </w:r>
            <w:r w:rsidRPr="009C2FA7">
              <w:rPr>
                <w:rFonts w:cs="Arial"/>
                <w:sz w:val="24"/>
                <w:szCs w:val="24"/>
              </w:rPr>
              <w:t>ción en objetos sumergidos.</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Entender la diferencia entre co</w:t>
            </w:r>
            <w:r w:rsidRPr="009C2FA7">
              <w:rPr>
                <w:rFonts w:cs="Arial"/>
                <w:sz w:val="24"/>
                <w:szCs w:val="24"/>
              </w:rPr>
              <w:t>n</w:t>
            </w:r>
            <w:r w:rsidRPr="009C2FA7">
              <w:rPr>
                <w:rFonts w:cs="Arial"/>
                <w:sz w:val="24"/>
                <w:szCs w:val="24"/>
              </w:rPr>
              <w:t>vección libre y forzada</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Utilizar la correlación para la co</w:t>
            </w:r>
            <w:r w:rsidRPr="009C2FA7">
              <w:rPr>
                <w:rFonts w:cs="Arial"/>
                <w:sz w:val="24"/>
                <w:szCs w:val="24"/>
              </w:rPr>
              <w:t>n</w:t>
            </w:r>
            <w:r w:rsidRPr="009C2FA7">
              <w:rPr>
                <w:rFonts w:cs="Arial"/>
                <w:sz w:val="24"/>
                <w:szCs w:val="24"/>
              </w:rPr>
              <w:t xml:space="preserve">vección libre y forzada alrededor de cilindros y esferas. </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Utilizar la correlación para la co</w:t>
            </w:r>
            <w:r w:rsidRPr="009C2FA7">
              <w:rPr>
                <w:rFonts w:cs="Arial"/>
                <w:sz w:val="24"/>
                <w:szCs w:val="24"/>
              </w:rPr>
              <w:t>n</w:t>
            </w:r>
            <w:r w:rsidRPr="009C2FA7">
              <w:rPr>
                <w:rFonts w:cs="Arial"/>
                <w:sz w:val="24"/>
                <w:szCs w:val="24"/>
              </w:rPr>
              <w:t>vección alr</w:t>
            </w:r>
            <w:r w:rsidRPr="009C2FA7">
              <w:rPr>
                <w:rFonts w:cs="Arial"/>
                <w:sz w:val="24"/>
                <w:szCs w:val="24"/>
              </w:rPr>
              <w:t>e</w:t>
            </w:r>
            <w:r w:rsidRPr="009C2FA7">
              <w:rPr>
                <w:rFonts w:cs="Arial"/>
                <w:sz w:val="24"/>
                <w:szCs w:val="24"/>
              </w:rPr>
              <w:t>dedor de una placa.</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Convección libre y forzada.</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Correlaciones para cilindros y esferas sumerg</w:t>
            </w:r>
            <w:r w:rsidRPr="009C2FA7">
              <w:rPr>
                <w:rFonts w:cs="Arial"/>
                <w:sz w:val="24"/>
                <w:szCs w:val="24"/>
              </w:rPr>
              <w:t>i</w:t>
            </w:r>
            <w:r w:rsidRPr="009C2FA7">
              <w:rPr>
                <w:rFonts w:cs="Arial"/>
                <w:sz w:val="24"/>
                <w:szCs w:val="24"/>
              </w:rPr>
              <w:t>dos.</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Correlaciones para placas s</w:t>
            </w:r>
            <w:r w:rsidRPr="009C2FA7">
              <w:rPr>
                <w:rFonts w:cs="Arial"/>
                <w:sz w:val="24"/>
                <w:szCs w:val="24"/>
              </w:rPr>
              <w:t>u</w:t>
            </w:r>
            <w:r w:rsidRPr="009C2FA7">
              <w:rPr>
                <w:rFonts w:cs="Arial"/>
                <w:sz w:val="24"/>
                <w:szCs w:val="24"/>
              </w:rPr>
              <w:t>mergidas.</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Ejemplos: An</w:t>
            </w:r>
            <w:r w:rsidRPr="009C2FA7">
              <w:rPr>
                <w:rFonts w:cs="Arial"/>
                <w:sz w:val="24"/>
                <w:szCs w:val="24"/>
              </w:rPr>
              <w:t>e</w:t>
            </w:r>
            <w:r w:rsidRPr="009C2FA7">
              <w:rPr>
                <w:rFonts w:cs="Arial"/>
                <w:sz w:val="24"/>
                <w:szCs w:val="24"/>
              </w:rPr>
              <w:t>mometría de hilo caliente.</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Pr>
                <w:rFonts w:cs="Arial"/>
                <w:sz w:val="24"/>
                <w:szCs w:val="24"/>
              </w:rPr>
              <w:t>Ejercicios con</w:t>
            </w:r>
            <w:r w:rsidRPr="009C2FA7">
              <w:rPr>
                <w:rFonts w:cs="Arial"/>
                <w:sz w:val="24"/>
                <w:szCs w:val="24"/>
              </w:rPr>
              <w:t xml:space="preserve"> el simulador</w:t>
            </w:r>
          </w:p>
          <w:p w:rsidR="009C2FA7" w:rsidRPr="009C2FA7" w:rsidRDefault="009C2FA7" w:rsidP="003A42E7">
            <w:pPr>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napToGrid w:val="0"/>
              <w:spacing w:after="0" w:line="240" w:lineRule="auto"/>
              <w:rPr>
                <w:rFonts w:cs="Arial"/>
                <w:sz w:val="24"/>
                <w:szCs w:val="24"/>
              </w:rPr>
            </w:pPr>
            <w:r w:rsidRPr="009C2FA7">
              <w:rPr>
                <w:rFonts w:cs="Arial"/>
                <w:sz w:val="24"/>
                <w:szCs w:val="24"/>
              </w:rPr>
              <w:t>Simulador</w:t>
            </w: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13</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Transferencia de calor por conve</w:t>
            </w:r>
            <w:r w:rsidRPr="009C2FA7">
              <w:rPr>
                <w:rFonts w:cs="Arial"/>
                <w:sz w:val="24"/>
                <w:szCs w:val="24"/>
              </w:rPr>
              <w:t>c</w:t>
            </w:r>
            <w:r w:rsidRPr="009C2FA7">
              <w:rPr>
                <w:rFonts w:cs="Arial"/>
                <w:sz w:val="24"/>
                <w:szCs w:val="24"/>
              </w:rPr>
              <w:t xml:space="preserve">ción forzada en tubos </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Utilizar corr</w:t>
            </w:r>
            <w:r w:rsidRPr="009C2FA7">
              <w:rPr>
                <w:rFonts w:cs="Arial"/>
                <w:sz w:val="24"/>
                <w:szCs w:val="24"/>
              </w:rPr>
              <w:t>e</w:t>
            </w:r>
            <w:r w:rsidRPr="009C2FA7">
              <w:rPr>
                <w:rFonts w:cs="Arial"/>
                <w:sz w:val="24"/>
                <w:szCs w:val="24"/>
              </w:rPr>
              <w:t>laciones para la convección forzad en tubos para los casos laminar y turbulento.</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Criterios para d</w:t>
            </w:r>
            <w:r w:rsidRPr="009C2FA7">
              <w:rPr>
                <w:rFonts w:cs="Arial"/>
                <w:sz w:val="24"/>
                <w:szCs w:val="24"/>
              </w:rPr>
              <w:t>e</w:t>
            </w:r>
            <w:r w:rsidRPr="009C2FA7">
              <w:rPr>
                <w:rFonts w:cs="Arial"/>
                <w:sz w:val="24"/>
                <w:szCs w:val="24"/>
              </w:rPr>
              <w:t>terminar los números adim</w:t>
            </w:r>
            <w:r>
              <w:rPr>
                <w:rFonts w:cs="Arial"/>
                <w:sz w:val="24"/>
                <w:szCs w:val="24"/>
              </w:rPr>
              <w:t>e</w:t>
            </w:r>
            <w:r>
              <w:rPr>
                <w:rFonts w:cs="Arial"/>
                <w:sz w:val="24"/>
                <w:szCs w:val="24"/>
              </w:rPr>
              <w:t>n</w:t>
            </w:r>
            <w:r>
              <w:rPr>
                <w:rFonts w:cs="Arial"/>
                <w:sz w:val="24"/>
                <w:szCs w:val="24"/>
              </w:rPr>
              <w:t>sionales que d</w:t>
            </w:r>
            <w:r>
              <w:rPr>
                <w:rFonts w:cs="Arial"/>
                <w:sz w:val="24"/>
                <w:szCs w:val="24"/>
              </w:rPr>
              <w:t>e</w:t>
            </w:r>
            <w:r>
              <w:rPr>
                <w:rFonts w:cs="Arial"/>
                <w:sz w:val="24"/>
                <w:szCs w:val="24"/>
              </w:rPr>
              <w:t>ben emplearse.</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Correlaciones para la transf</w:t>
            </w:r>
            <w:r w:rsidRPr="009C2FA7">
              <w:rPr>
                <w:rFonts w:cs="Arial"/>
                <w:sz w:val="24"/>
                <w:szCs w:val="24"/>
              </w:rPr>
              <w:t>e</w:t>
            </w:r>
            <w:r w:rsidRPr="009C2FA7">
              <w:rPr>
                <w:rFonts w:cs="Arial"/>
                <w:sz w:val="24"/>
                <w:szCs w:val="24"/>
              </w:rPr>
              <w:t xml:space="preserve">rencia de calor por convección forzada en tubos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 xml:space="preserve">Ejercicios </w:t>
            </w:r>
            <w:r>
              <w:rPr>
                <w:rFonts w:cs="Arial"/>
                <w:sz w:val="24"/>
                <w:szCs w:val="24"/>
              </w:rPr>
              <w:t>con</w:t>
            </w:r>
            <w:r w:rsidRPr="009C2FA7">
              <w:rPr>
                <w:rFonts w:cs="Arial"/>
                <w:sz w:val="24"/>
                <w:szCs w:val="24"/>
              </w:rPr>
              <w:t xml:space="preserve"> el simulador.</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napToGrid w:val="0"/>
              <w:spacing w:after="0" w:line="240" w:lineRule="auto"/>
              <w:rPr>
                <w:rFonts w:cs="Arial"/>
                <w:sz w:val="24"/>
                <w:szCs w:val="24"/>
              </w:rPr>
            </w:pPr>
            <w:r w:rsidRPr="009C2FA7">
              <w:rPr>
                <w:rFonts w:cs="Arial"/>
                <w:sz w:val="24"/>
                <w:szCs w:val="24"/>
              </w:rPr>
              <w:t>Simulador</w:t>
            </w:r>
          </w:p>
        </w:tc>
      </w:tr>
      <w:tr w:rsidR="009C2FA7" w:rsidRPr="009C2FA7" w:rsidTr="00B51468">
        <w:tc>
          <w:tcPr>
            <w:tcW w:w="11239" w:type="dxa"/>
            <w:gridSpan w:val="6"/>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jc w:val="center"/>
              <w:rPr>
                <w:rFonts w:cs="Arial"/>
                <w:sz w:val="24"/>
                <w:szCs w:val="24"/>
              </w:rPr>
            </w:pPr>
            <w:r w:rsidRPr="009C2FA7">
              <w:rPr>
                <w:rFonts w:cs="Arial"/>
                <w:sz w:val="24"/>
                <w:szCs w:val="24"/>
              </w:rPr>
              <w:t>UNIDAD 5 Transporte por radiación</w:t>
            </w: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14</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 xml:space="preserve">Distribución de </w:t>
            </w:r>
            <w:r w:rsidRPr="009C2FA7">
              <w:rPr>
                <w:rFonts w:cs="Arial"/>
                <w:sz w:val="24"/>
                <w:szCs w:val="24"/>
              </w:rPr>
              <w:lastRenderedPageBreak/>
              <w:t xml:space="preserve">Planck. </w:t>
            </w:r>
          </w:p>
          <w:p w:rsidR="009C2FA7" w:rsidRPr="009C2FA7" w:rsidRDefault="009C2FA7" w:rsidP="003A42E7">
            <w:pPr>
              <w:spacing w:after="0" w:line="240" w:lineRule="auto"/>
              <w:rPr>
                <w:rFonts w:cs="Arial"/>
                <w:sz w:val="24"/>
                <w:szCs w:val="24"/>
              </w:rPr>
            </w:pP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lastRenderedPageBreak/>
              <w:t xml:space="preserve">Entender el </w:t>
            </w:r>
            <w:r w:rsidRPr="009C2FA7">
              <w:rPr>
                <w:rFonts w:cs="Arial"/>
                <w:sz w:val="24"/>
                <w:szCs w:val="24"/>
              </w:rPr>
              <w:lastRenderedPageBreak/>
              <w:t>concepto de cuerpo negro y cuerpo gris.</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Conocer la distribución de Planck</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Conocer la ley de Wien</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Saber calc</w:t>
            </w:r>
            <w:r w:rsidRPr="009C2FA7">
              <w:rPr>
                <w:rFonts w:cs="Arial"/>
                <w:sz w:val="24"/>
                <w:szCs w:val="24"/>
              </w:rPr>
              <w:t>u</w:t>
            </w:r>
            <w:r w:rsidRPr="009C2FA7">
              <w:rPr>
                <w:rFonts w:cs="Arial"/>
                <w:sz w:val="24"/>
                <w:szCs w:val="24"/>
              </w:rPr>
              <w:t>lar la cant</w:t>
            </w:r>
            <w:r w:rsidRPr="009C2FA7">
              <w:rPr>
                <w:rFonts w:cs="Arial"/>
                <w:sz w:val="24"/>
                <w:szCs w:val="24"/>
              </w:rPr>
              <w:t>i</w:t>
            </w:r>
            <w:r w:rsidRPr="009C2FA7">
              <w:rPr>
                <w:rFonts w:cs="Arial"/>
                <w:sz w:val="24"/>
                <w:szCs w:val="24"/>
              </w:rPr>
              <w:t>dad de energía r</w:t>
            </w:r>
            <w:r w:rsidRPr="009C2FA7">
              <w:rPr>
                <w:rFonts w:cs="Arial"/>
                <w:sz w:val="24"/>
                <w:szCs w:val="24"/>
              </w:rPr>
              <w:t>a</w:t>
            </w:r>
            <w:r w:rsidRPr="009C2FA7">
              <w:rPr>
                <w:rFonts w:cs="Arial"/>
                <w:sz w:val="24"/>
                <w:szCs w:val="24"/>
              </w:rPr>
              <w:t>diada en una zona dada del espectro</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Saber calc</w:t>
            </w:r>
            <w:r w:rsidRPr="009C2FA7">
              <w:rPr>
                <w:rFonts w:cs="Arial"/>
                <w:sz w:val="24"/>
                <w:szCs w:val="24"/>
              </w:rPr>
              <w:t>u</w:t>
            </w:r>
            <w:r w:rsidRPr="009C2FA7">
              <w:rPr>
                <w:rFonts w:cs="Arial"/>
                <w:sz w:val="24"/>
                <w:szCs w:val="24"/>
              </w:rPr>
              <w:t>lar la longitud de onda del máximo de la distribución</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lastRenderedPageBreak/>
              <w:t>Espectro electr</w:t>
            </w:r>
            <w:r w:rsidRPr="009C2FA7">
              <w:rPr>
                <w:rFonts w:cs="Arial"/>
                <w:sz w:val="24"/>
                <w:szCs w:val="24"/>
              </w:rPr>
              <w:t>o</w:t>
            </w:r>
            <w:r w:rsidRPr="009C2FA7">
              <w:rPr>
                <w:rFonts w:cs="Arial"/>
                <w:sz w:val="24"/>
                <w:szCs w:val="24"/>
              </w:rPr>
              <w:lastRenderedPageBreak/>
              <w:t>magnét</w:t>
            </w:r>
            <w:r w:rsidRPr="009C2FA7">
              <w:rPr>
                <w:rFonts w:cs="Arial"/>
                <w:sz w:val="24"/>
                <w:szCs w:val="24"/>
              </w:rPr>
              <w:t>i</w:t>
            </w:r>
            <w:r w:rsidRPr="009C2FA7">
              <w:rPr>
                <w:rFonts w:cs="Arial"/>
                <w:sz w:val="24"/>
                <w:szCs w:val="24"/>
              </w:rPr>
              <w:t>co</w:t>
            </w:r>
            <w:r>
              <w:rPr>
                <w:rFonts w:cs="Arial"/>
                <w:sz w:val="24"/>
                <w:szCs w:val="24"/>
              </w:rPr>
              <w:t>.</w:t>
            </w:r>
            <w:r w:rsidRPr="009C2FA7">
              <w:rPr>
                <w:rFonts w:cs="Arial"/>
                <w:sz w:val="24"/>
                <w:szCs w:val="24"/>
              </w:rPr>
              <w:t>Catástrofe u</w:t>
            </w:r>
            <w:r w:rsidRPr="009C2FA7">
              <w:rPr>
                <w:rFonts w:cs="Arial"/>
                <w:sz w:val="24"/>
                <w:szCs w:val="24"/>
              </w:rPr>
              <w:t>l</w:t>
            </w:r>
            <w:r w:rsidRPr="009C2FA7">
              <w:rPr>
                <w:rFonts w:cs="Arial"/>
                <w:sz w:val="24"/>
                <w:szCs w:val="24"/>
              </w:rPr>
              <w:t>travioleta</w:t>
            </w:r>
          </w:p>
          <w:p w:rsid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Emisividad y a</w:t>
            </w:r>
            <w:r w:rsidRPr="009C2FA7">
              <w:rPr>
                <w:rFonts w:cs="Arial"/>
                <w:sz w:val="24"/>
                <w:szCs w:val="24"/>
              </w:rPr>
              <w:t>b</w:t>
            </w:r>
            <w:r w:rsidRPr="009C2FA7">
              <w:rPr>
                <w:rFonts w:cs="Arial"/>
                <w:sz w:val="24"/>
                <w:szCs w:val="24"/>
              </w:rPr>
              <w:t>sorbancia</w:t>
            </w:r>
          </w:p>
          <w:p w:rsid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Distribución de Planck</w:t>
            </w:r>
          </w:p>
          <w:p w:rsid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Pr>
                <w:rFonts w:cs="Arial"/>
                <w:sz w:val="24"/>
                <w:szCs w:val="24"/>
              </w:rPr>
              <w:t>Ley de Wien</w:t>
            </w:r>
          </w:p>
          <w:p w:rsid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Temperatura de un objeto radia</w:t>
            </w:r>
            <w:r w:rsidRPr="009C2FA7">
              <w:rPr>
                <w:rFonts w:cs="Arial"/>
                <w:sz w:val="24"/>
                <w:szCs w:val="24"/>
              </w:rPr>
              <w:t>n</w:t>
            </w:r>
            <w:r w:rsidRPr="009C2FA7">
              <w:rPr>
                <w:rFonts w:cs="Arial"/>
                <w:sz w:val="24"/>
                <w:szCs w:val="24"/>
              </w:rPr>
              <w:t>te. El Sol.</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lastRenderedPageBreak/>
              <w:t xml:space="preserve">Ejercicios </w:t>
            </w:r>
            <w:r>
              <w:rPr>
                <w:rFonts w:cs="Arial"/>
                <w:sz w:val="24"/>
                <w:szCs w:val="24"/>
              </w:rPr>
              <w:t>con</w:t>
            </w:r>
            <w:r w:rsidRPr="009C2FA7">
              <w:rPr>
                <w:rFonts w:cs="Arial"/>
                <w:sz w:val="24"/>
                <w:szCs w:val="24"/>
              </w:rPr>
              <w:t xml:space="preserve"> el </w:t>
            </w:r>
            <w:r w:rsidRPr="009C2FA7">
              <w:rPr>
                <w:rFonts w:cs="Arial"/>
                <w:sz w:val="24"/>
                <w:szCs w:val="24"/>
              </w:rPr>
              <w:lastRenderedPageBreak/>
              <w:t>simulador.</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napToGrid w:val="0"/>
              <w:spacing w:after="0" w:line="240" w:lineRule="auto"/>
              <w:rPr>
                <w:rFonts w:cs="Arial"/>
                <w:sz w:val="24"/>
                <w:szCs w:val="24"/>
              </w:rPr>
            </w:pPr>
            <w:r w:rsidRPr="009C2FA7">
              <w:rPr>
                <w:rFonts w:cs="Arial"/>
                <w:sz w:val="24"/>
                <w:szCs w:val="24"/>
              </w:rPr>
              <w:lastRenderedPageBreak/>
              <w:t>Simulador</w:t>
            </w:r>
          </w:p>
          <w:p w:rsidR="009C2FA7" w:rsidRPr="009C2FA7" w:rsidRDefault="009C2FA7" w:rsidP="003A42E7">
            <w:pPr>
              <w:snapToGrid w:val="0"/>
              <w:spacing w:after="0" w:line="240" w:lineRule="auto"/>
              <w:rPr>
                <w:rFonts w:cs="Arial"/>
                <w:sz w:val="24"/>
                <w:szCs w:val="24"/>
              </w:rPr>
            </w:pP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15</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 xml:space="preserve">Radiación entre dos cuerpos </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Conocer la fórmula para calcular la cantidad de energía r</w:t>
            </w:r>
            <w:r w:rsidRPr="009C2FA7">
              <w:rPr>
                <w:rFonts w:cs="Arial"/>
                <w:sz w:val="24"/>
                <w:szCs w:val="24"/>
              </w:rPr>
              <w:t>a</w:t>
            </w:r>
            <w:r w:rsidRPr="009C2FA7">
              <w:rPr>
                <w:rFonts w:cs="Arial"/>
                <w:sz w:val="24"/>
                <w:szCs w:val="24"/>
              </w:rPr>
              <w:t>diada inte</w:t>
            </w:r>
            <w:r w:rsidRPr="009C2FA7">
              <w:rPr>
                <w:rFonts w:cs="Arial"/>
                <w:sz w:val="24"/>
                <w:szCs w:val="24"/>
              </w:rPr>
              <w:t>r</w:t>
            </w:r>
            <w:r w:rsidRPr="009C2FA7">
              <w:rPr>
                <w:rFonts w:cs="Arial"/>
                <w:sz w:val="24"/>
                <w:szCs w:val="24"/>
              </w:rPr>
              <w:t>cambia</w:t>
            </w:r>
            <w:r>
              <w:rPr>
                <w:rFonts w:cs="Arial"/>
                <w:sz w:val="24"/>
                <w:szCs w:val="24"/>
              </w:rPr>
              <w:t>-</w:t>
            </w:r>
            <w:r w:rsidRPr="009C2FA7">
              <w:rPr>
                <w:rFonts w:cs="Arial"/>
                <w:sz w:val="24"/>
                <w:szCs w:val="24"/>
              </w:rPr>
              <w:t>da por dos pl</w:t>
            </w:r>
            <w:r w:rsidRPr="009C2FA7">
              <w:rPr>
                <w:rFonts w:cs="Arial"/>
                <w:sz w:val="24"/>
                <w:szCs w:val="24"/>
              </w:rPr>
              <w:t>a</w:t>
            </w:r>
            <w:r w:rsidRPr="009C2FA7">
              <w:rPr>
                <w:rFonts w:cs="Arial"/>
                <w:sz w:val="24"/>
                <w:szCs w:val="24"/>
              </w:rPr>
              <w:t>cas paral</w:t>
            </w:r>
            <w:r w:rsidRPr="009C2FA7">
              <w:rPr>
                <w:rFonts w:cs="Arial"/>
                <w:sz w:val="24"/>
                <w:szCs w:val="24"/>
              </w:rPr>
              <w:t>e</w:t>
            </w:r>
            <w:r w:rsidRPr="009C2FA7">
              <w:rPr>
                <w:rFonts w:cs="Arial"/>
                <w:sz w:val="24"/>
                <w:szCs w:val="24"/>
              </w:rPr>
              <w:t xml:space="preserve">las. </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Entender el concepto de factor de v</w:t>
            </w:r>
            <w:r w:rsidRPr="009C2FA7">
              <w:rPr>
                <w:rFonts w:cs="Arial"/>
                <w:sz w:val="24"/>
                <w:szCs w:val="24"/>
              </w:rPr>
              <w:t>i</w:t>
            </w:r>
            <w:r w:rsidRPr="009C2FA7">
              <w:rPr>
                <w:rFonts w:cs="Arial"/>
                <w:sz w:val="24"/>
                <w:szCs w:val="24"/>
              </w:rPr>
              <w:t>sión</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Saber calc</w:t>
            </w:r>
            <w:r w:rsidRPr="009C2FA7">
              <w:rPr>
                <w:rFonts w:cs="Arial"/>
                <w:sz w:val="24"/>
                <w:szCs w:val="24"/>
              </w:rPr>
              <w:t>u</w:t>
            </w:r>
            <w:r w:rsidRPr="009C2FA7">
              <w:rPr>
                <w:rFonts w:cs="Arial"/>
                <w:sz w:val="24"/>
                <w:szCs w:val="24"/>
              </w:rPr>
              <w:t>lar la cant</w:t>
            </w:r>
            <w:r w:rsidRPr="009C2FA7">
              <w:rPr>
                <w:rFonts w:cs="Arial"/>
                <w:sz w:val="24"/>
                <w:szCs w:val="24"/>
              </w:rPr>
              <w:t>i</w:t>
            </w:r>
            <w:r w:rsidRPr="009C2FA7">
              <w:rPr>
                <w:rFonts w:cs="Arial"/>
                <w:sz w:val="24"/>
                <w:szCs w:val="24"/>
              </w:rPr>
              <w:t>dad de energía r</w:t>
            </w:r>
            <w:r w:rsidRPr="009C2FA7">
              <w:rPr>
                <w:rFonts w:cs="Arial"/>
                <w:sz w:val="24"/>
                <w:szCs w:val="24"/>
              </w:rPr>
              <w:t>a</w:t>
            </w:r>
            <w:r w:rsidRPr="009C2FA7">
              <w:rPr>
                <w:rFonts w:cs="Arial"/>
                <w:sz w:val="24"/>
                <w:szCs w:val="24"/>
              </w:rPr>
              <w:t>diada que es percibida por un cuerpo cuando está en presencia de otro.</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Gráficas para el cálculo de la en</w:t>
            </w:r>
            <w:r>
              <w:rPr>
                <w:rFonts w:cs="Arial"/>
                <w:sz w:val="24"/>
                <w:szCs w:val="24"/>
              </w:rPr>
              <w:t>ergía radiada entre dos cue</w:t>
            </w:r>
            <w:r>
              <w:rPr>
                <w:rFonts w:cs="Arial"/>
                <w:sz w:val="24"/>
                <w:szCs w:val="24"/>
              </w:rPr>
              <w:t>r</w:t>
            </w:r>
            <w:r>
              <w:rPr>
                <w:rFonts w:cs="Arial"/>
                <w:sz w:val="24"/>
                <w:szCs w:val="24"/>
              </w:rPr>
              <w:t>pos:</w:t>
            </w:r>
          </w:p>
          <w:p w:rsidR="009C2FA7" w:rsidRPr="009C2FA7" w:rsidRDefault="009C2FA7" w:rsidP="009C2FA7">
            <w:pPr>
              <w:numPr>
                <w:ilvl w:val="0"/>
                <w:numId w:val="6"/>
              </w:numPr>
              <w:suppressAutoHyphens/>
              <w:snapToGrid w:val="0"/>
              <w:spacing w:after="0" w:line="240" w:lineRule="auto"/>
              <w:rPr>
                <w:rFonts w:cs="Arial"/>
                <w:sz w:val="24"/>
                <w:szCs w:val="24"/>
              </w:rPr>
            </w:pPr>
            <w:r w:rsidRPr="009C2FA7">
              <w:rPr>
                <w:rFonts w:cs="Arial"/>
                <w:sz w:val="24"/>
                <w:szCs w:val="24"/>
              </w:rPr>
              <w:t xml:space="preserve">Dos placas infinitamente largas </w:t>
            </w:r>
          </w:p>
          <w:p w:rsidR="009C2FA7" w:rsidRPr="009C2FA7" w:rsidRDefault="009C2FA7" w:rsidP="009C2FA7">
            <w:pPr>
              <w:numPr>
                <w:ilvl w:val="0"/>
                <w:numId w:val="6"/>
              </w:numPr>
              <w:suppressAutoHyphens/>
              <w:snapToGrid w:val="0"/>
              <w:spacing w:after="0" w:line="240" w:lineRule="auto"/>
              <w:rPr>
                <w:rFonts w:cs="Arial"/>
                <w:sz w:val="24"/>
                <w:szCs w:val="24"/>
              </w:rPr>
            </w:pPr>
            <w:r w:rsidRPr="009C2FA7">
              <w:rPr>
                <w:rFonts w:cs="Arial"/>
                <w:sz w:val="24"/>
                <w:szCs w:val="24"/>
              </w:rPr>
              <w:t>Radiación dentro de un horno</w:t>
            </w:r>
          </w:p>
          <w:p w:rsidR="009C2FA7" w:rsidRPr="009C2FA7" w:rsidRDefault="009C2FA7" w:rsidP="009C2FA7">
            <w:pPr>
              <w:numPr>
                <w:ilvl w:val="0"/>
                <w:numId w:val="6"/>
              </w:numPr>
              <w:suppressAutoHyphens/>
              <w:snapToGrid w:val="0"/>
              <w:spacing w:after="0" w:line="240" w:lineRule="auto"/>
              <w:rPr>
                <w:rFonts w:cs="Arial"/>
                <w:sz w:val="24"/>
                <w:szCs w:val="24"/>
              </w:rPr>
            </w:pPr>
            <w:r w:rsidRPr="009C2FA7">
              <w:rPr>
                <w:rFonts w:cs="Arial"/>
                <w:sz w:val="24"/>
                <w:szCs w:val="24"/>
              </w:rPr>
              <w:t>Discos negros</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 xml:space="preserve">Ejercicios </w:t>
            </w:r>
            <w:r>
              <w:rPr>
                <w:rFonts w:cs="Arial"/>
                <w:sz w:val="24"/>
                <w:szCs w:val="24"/>
              </w:rPr>
              <w:t>con</w:t>
            </w:r>
            <w:r w:rsidRPr="009C2FA7">
              <w:rPr>
                <w:rFonts w:cs="Arial"/>
                <w:sz w:val="24"/>
                <w:szCs w:val="24"/>
              </w:rPr>
              <w:t xml:space="preserve"> el simulador</w:t>
            </w:r>
          </w:p>
          <w:p w:rsidR="009C2FA7" w:rsidRPr="009C2FA7" w:rsidRDefault="009C2FA7" w:rsidP="003A42E7">
            <w:pPr>
              <w:snapToGrid w:val="0"/>
              <w:spacing w:after="0" w:line="240" w:lineRule="auto"/>
              <w:rPr>
                <w:rFonts w:cs="Arial"/>
                <w:sz w:val="24"/>
                <w:szCs w:val="24"/>
              </w:rPr>
            </w:pPr>
          </w:p>
          <w:p w:rsidR="009C2FA7" w:rsidRPr="009C2FA7" w:rsidRDefault="009C2FA7" w:rsidP="003A42E7">
            <w:pPr>
              <w:snapToGrid w:val="0"/>
              <w:spacing w:after="0" w:line="240" w:lineRule="auto"/>
              <w:rPr>
                <w:rFonts w:cs="Arial"/>
                <w:sz w:val="24"/>
                <w:szCs w:val="24"/>
              </w:rPr>
            </w:pPr>
            <w:r w:rsidRPr="009C2FA7">
              <w:rPr>
                <w:rFonts w:cs="Arial"/>
                <w:sz w:val="24"/>
                <w:szCs w:val="24"/>
              </w:rPr>
              <w:t>Responder la guía</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napToGrid w:val="0"/>
              <w:spacing w:after="0" w:line="240" w:lineRule="auto"/>
              <w:rPr>
                <w:rFonts w:cs="Arial"/>
                <w:sz w:val="24"/>
                <w:szCs w:val="24"/>
              </w:rPr>
            </w:pPr>
            <w:r w:rsidRPr="009C2FA7">
              <w:rPr>
                <w:rFonts w:cs="Arial"/>
                <w:sz w:val="24"/>
                <w:szCs w:val="24"/>
              </w:rPr>
              <w:t>Simulador</w:t>
            </w:r>
          </w:p>
          <w:p w:rsidR="009C2FA7" w:rsidRPr="009C2FA7" w:rsidRDefault="009C2FA7" w:rsidP="003A42E7">
            <w:pPr>
              <w:snapToGrid w:val="0"/>
              <w:spacing w:after="0" w:line="240" w:lineRule="auto"/>
              <w:rPr>
                <w:rFonts w:cs="Arial"/>
                <w:sz w:val="24"/>
                <w:szCs w:val="24"/>
              </w:rPr>
            </w:pPr>
          </w:p>
        </w:tc>
      </w:tr>
      <w:tr w:rsidR="009C2FA7" w:rsidRPr="009C2FA7" w:rsidTr="003A42E7">
        <w:tc>
          <w:tcPr>
            <w:tcW w:w="947"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lastRenderedPageBreak/>
              <w:t>16</w:t>
            </w:r>
          </w:p>
        </w:tc>
        <w:tc>
          <w:tcPr>
            <w:tcW w:w="216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highlight w:val="yellow"/>
              </w:rPr>
            </w:pPr>
            <w:r w:rsidRPr="009C2FA7">
              <w:rPr>
                <w:rFonts w:cs="Arial"/>
                <w:sz w:val="24"/>
                <w:szCs w:val="24"/>
              </w:rPr>
              <w:t>Repaso</w:t>
            </w:r>
          </w:p>
        </w:tc>
        <w:tc>
          <w:tcPr>
            <w:tcW w:w="1672"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napToGrid w:val="0"/>
              <w:spacing w:after="0" w:line="240" w:lineRule="auto"/>
              <w:rPr>
                <w:rFonts w:cs="Arial"/>
                <w:sz w:val="24"/>
                <w:szCs w:val="24"/>
              </w:rPr>
            </w:pPr>
            <w:r w:rsidRPr="009C2FA7">
              <w:rPr>
                <w:rFonts w:cs="Arial"/>
                <w:sz w:val="24"/>
                <w:szCs w:val="24"/>
              </w:rPr>
              <w:t>Revisar los temas que cubrirá el examen.</w:t>
            </w:r>
          </w:p>
        </w:tc>
        <w:tc>
          <w:tcPr>
            <w:tcW w:w="2165" w:type="dxa"/>
            <w:tcBorders>
              <w:top w:val="single" w:sz="4" w:space="0" w:color="000000"/>
              <w:left w:val="single" w:sz="4" w:space="0" w:color="000000"/>
              <w:bottom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Solución de tar</w:t>
            </w:r>
            <w:r w:rsidRPr="009C2FA7">
              <w:rPr>
                <w:rFonts w:cs="Arial"/>
                <w:sz w:val="24"/>
                <w:szCs w:val="24"/>
              </w:rPr>
              <w:t>e</w:t>
            </w:r>
            <w:r w:rsidRPr="009C2FA7">
              <w:rPr>
                <w:rFonts w:cs="Arial"/>
                <w:sz w:val="24"/>
                <w:szCs w:val="24"/>
              </w:rPr>
              <w:t xml:space="preserve">as. </w:t>
            </w:r>
          </w:p>
          <w:p w:rsidR="009C2FA7" w:rsidRPr="009C2FA7" w:rsidRDefault="009C2FA7" w:rsidP="003A42E7">
            <w:pPr>
              <w:spacing w:after="0" w:line="240" w:lineRule="auto"/>
              <w:rPr>
                <w:rFonts w:cs="Arial"/>
                <w:sz w:val="24"/>
                <w:szCs w:val="24"/>
                <w:highlight w:val="yellow"/>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9C2FA7" w:rsidRPr="009C2FA7" w:rsidRDefault="009C2FA7" w:rsidP="003A42E7">
            <w:pPr>
              <w:spacing w:after="0" w:line="240" w:lineRule="auto"/>
              <w:rPr>
                <w:rFonts w:cs="Arial"/>
                <w:sz w:val="24"/>
                <w:szCs w:val="24"/>
              </w:rPr>
            </w:pPr>
            <w:r w:rsidRPr="009C2FA7">
              <w:rPr>
                <w:rFonts w:cs="Arial"/>
                <w:sz w:val="24"/>
                <w:szCs w:val="24"/>
              </w:rPr>
              <w:t>3er examen pa</w:t>
            </w:r>
            <w:r w:rsidRPr="009C2FA7">
              <w:rPr>
                <w:rFonts w:cs="Arial"/>
                <w:sz w:val="24"/>
                <w:szCs w:val="24"/>
              </w:rPr>
              <w:t>r</w:t>
            </w:r>
            <w:r w:rsidRPr="009C2FA7">
              <w:rPr>
                <w:rFonts w:cs="Arial"/>
                <w:sz w:val="24"/>
                <w:szCs w:val="24"/>
              </w:rPr>
              <w:t>cial</w:t>
            </w:r>
          </w:p>
        </w:tc>
        <w:tc>
          <w:tcPr>
            <w:tcW w:w="2175" w:type="dxa"/>
            <w:tcBorders>
              <w:top w:val="single" w:sz="4" w:space="0" w:color="000000"/>
              <w:left w:val="single" w:sz="4" w:space="0" w:color="000000"/>
              <w:bottom w:val="single" w:sz="4" w:space="0" w:color="000000"/>
              <w:right w:val="single" w:sz="4" w:space="0" w:color="000000"/>
            </w:tcBorders>
          </w:tcPr>
          <w:p w:rsidR="009C2FA7" w:rsidRPr="009C2FA7" w:rsidRDefault="009C2FA7" w:rsidP="003A42E7">
            <w:pPr>
              <w:snapToGrid w:val="0"/>
              <w:spacing w:after="0" w:line="240" w:lineRule="auto"/>
              <w:rPr>
                <w:rFonts w:cs="Arial"/>
                <w:sz w:val="24"/>
                <w:szCs w:val="24"/>
              </w:rPr>
            </w:pPr>
          </w:p>
        </w:tc>
      </w:tr>
    </w:tbl>
    <w:p w:rsidR="009C2FA7" w:rsidRPr="00162F2D" w:rsidRDefault="009C2FA7" w:rsidP="009C2FA7">
      <w:pPr>
        <w:jc w:val="both"/>
        <w:rPr>
          <w:rFonts w:cs="Arial"/>
          <w:sz w:val="24"/>
          <w:szCs w:val="24"/>
        </w:rPr>
      </w:pPr>
    </w:p>
    <w:sectPr w:rsidR="009C2FA7" w:rsidRPr="00162F2D" w:rsidSect="00B542CD">
      <w:headerReference w:type="even" r:id="rId17"/>
      <w:footerReference w:type="even" r:id="rId18"/>
      <w:footerReference w:type="default" r:id="rId1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0D3" w:rsidRDefault="00C150D3" w:rsidP="009C620F">
      <w:pPr>
        <w:spacing w:after="0" w:line="240" w:lineRule="auto"/>
      </w:pPr>
      <w:r>
        <w:separator/>
      </w:r>
    </w:p>
  </w:endnote>
  <w:endnote w:type="continuationSeparator" w:id="0">
    <w:p w:rsidR="00C150D3" w:rsidRDefault="00C150D3" w:rsidP="009C6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CD" w:rsidRDefault="00951A76" w:rsidP="00262B22">
    <w:pPr>
      <w:pStyle w:val="Piedepgina"/>
      <w:framePr w:wrap="around" w:vAnchor="text" w:hAnchor="margin" w:xAlign="right" w:y="1"/>
      <w:rPr>
        <w:rStyle w:val="Nmerodepgina"/>
      </w:rPr>
    </w:pPr>
    <w:r>
      <w:rPr>
        <w:rStyle w:val="Nmerodepgina"/>
      </w:rPr>
      <w:fldChar w:fldCharType="begin"/>
    </w:r>
    <w:r w:rsidR="00B542CD">
      <w:rPr>
        <w:rStyle w:val="Nmerodepgina"/>
      </w:rPr>
      <w:instrText xml:space="preserve">PAGE  </w:instrText>
    </w:r>
    <w:r>
      <w:rPr>
        <w:rStyle w:val="Nmerodepgina"/>
      </w:rPr>
      <w:fldChar w:fldCharType="end"/>
    </w:r>
  </w:p>
  <w:p w:rsidR="00B542CD" w:rsidRDefault="00B542CD" w:rsidP="00B542C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CD" w:rsidRDefault="00951A76" w:rsidP="00262B22">
    <w:pPr>
      <w:pStyle w:val="Piedepgina"/>
      <w:framePr w:wrap="around" w:vAnchor="text" w:hAnchor="margin" w:xAlign="right" w:y="1"/>
      <w:rPr>
        <w:rStyle w:val="Nmerodepgina"/>
      </w:rPr>
    </w:pPr>
    <w:r>
      <w:rPr>
        <w:rStyle w:val="Nmerodepgina"/>
      </w:rPr>
      <w:fldChar w:fldCharType="begin"/>
    </w:r>
    <w:r w:rsidR="00B542CD">
      <w:rPr>
        <w:rStyle w:val="Nmerodepgina"/>
      </w:rPr>
      <w:instrText xml:space="preserve">PAGE  </w:instrText>
    </w:r>
    <w:r>
      <w:rPr>
        <w:rStyle w:val="Nmerodepgina"/>
      </w:rPr>
      <w:fldChar w:fldCharType="separate"/>
    </w:r>
    <w:r w:rsidR="000754FB">
      <w:rPr>
        <w:rStyle w:val="Nmerodepgina"/>
        <w:noProof/>
      </w:rPr>
      <w:t>2</w:t>
    </w:r>
    <w:r>
      <w:rPr>
        <w:rStyle w:val="Nmerodepgina"/>
      </w:rPr>
      <w:fldChar w:fldCharType="end"/>
    </w:r>
  </w:p>
  <w:p w:rsidR="00B542CD" w:rsidRDefault="00B542CD" w:rsidP="00B542C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0D3" w:rsidRDefault="00C150D3" w:rsidP="009C620F">
      <w:pPr>
        <w:spacing w:after="0" w:line="240" w:lineRule="auto"/>
      </w:pPr>
      <w:r>
        <w:separator/>
      </w:r>
    </w:p>
  </w:footnote>
  <w:footnote w:type="continuationSeparator" w:id="0">
    <w:p w:rsidR="00C150D3" w:rsidRDefault="00C150D3" w:rsidP="009C6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8B" w:rsidRDefault="00951A76">
    <w:pPr>
      <w:pStyle w:val="Encabezado"/>
    </w:pPr>
    <w:r w:rsidRPr="00951A76">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4391" o:spid="_x0000_s2053" type="#_x0000_t75" style="position:absolute;margin-left:0;margin-top:0;width:425.05pt;height:335.3pt;z-index:-251658752;mso-position-horizontal:center;mso-position-horizontal-relative:margin;mso-position-vertical:center;mso-position-vertical-relative:margin" o:allowincell="f">
          <v:imagedata r:id="rId1" o:title="educati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43DA"/>
    <w:multiLevelType w:val="hybridMultilevel"/>
    <w:tmpl w:val="B196451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6765E15"/>
    <w:multiLevelType w:val="hybridMultilevel"/>
    <w:tmpl w:val="88163F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9417F16"/>
    <w:multiLevelType w:val="hybridMultilevel"/>
    <w:tmpl w:val="7188DC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68608A"/>
    <w:multiLevelType w:val="hybridMultilevel"/>
    <w:tmpl w:val="D63A06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529B5222"/>
    <w:multiLevelType w:val="hybridMultilevel"/>
    <w:tmpl w:val="5BBA89F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56A82DB1"/>
    <w:multiLevelType w:val="hybridMultilevel"/>
    <w:tmpl w:val="CDF24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5304A"/>
    <w:rsid w:val="00013D13"/>
    <w:rsid w:val="0002368B"/>
    <w:rsid w:val="00030C1E"/>
    <w:rsid w:val="000315B5"/>
    <w:rsid w:val="00031BBD"/>
    <w:rsid w:val="00063C19"/>
    <w:rsid w:val="000754FB"/>
    <w:rsid w:val="00093851"/>
    <w:rsid w:val="000D012A"/>
    <w:rsid w:val="00162F2D"/>
    <w:rsid w:val="00173165"/>
    <w:rsid w:val="001755E7"/>
    <w:rsid w:val="001C6A39"/>
    <w:rsid w:val="002E13EB"/>
    <w:rsid w:val="00310E7C"/>
    <w:rsid w:val="0034032C"/>
    <w:rsid w:val="00356341"/>
    <w:rsid w:val="003741EB"/>
    <w:rsid w:val="003B25C1"/>
    <w:rsid w:val="003E781B"/>
    <w:rsid w:val="00437F95"/>
    <w:rsid w:val="004703FC"/>
    <w:rsid w:val="00481FA6"/>
    <w:rsid w:val="004B5AE8"/>
    <w:rsid w:val="004C3956"/>
    <w:rsid w:val="00553B8A"/>
    <w:rsid w:val="00571AB8"/>
    <w:rsid w:val="00587DE7"/>
    <w:rsid w:val="005B3DCB"/>
    <w:rsid w:val="0061141F"/>
    <w:rsid w:val="00612C9A"/>
    <w:rsid w:val="006704E3"/>
    <w:rsid w:val="00690424"/>
    <w:rsid w:val="00737D22"/>
    <w:rsid w:val="007415C3"/>
    <w:rsid w:val="007A40AE"/>
    <w:rsid w:val="007B47C0"/>
    <w:rsid w:val="007F360B"/>
    <w:rsid w:val="00836F15"/>
    <w:rsid w:val="008415A9"/>
    <w:rsid w:val="00876530"/>
    <w:rsid w:val="008E6A51"/>
    <w:rsid w:val="008E7346"/>
    <w:rsid w:val="009356A3"/>
    <w:rsid w:val="00951A76"/>
    <w:rsid w:val="00954A70"/>
    <w:rsid w:val="00957494"/>
    <w:rsid w:val="009B7B4B"/>
    <w:rsid w:val="009C2FA7"/>
    <w:rsid w:val="009C620F"/>
    <w:rsid w:val="009E11F6"/>
    <w:rsid w:val="009E580E"/>
    <w:rsid w:val="00A01A97"/>
    <w:rsid w:val="00A20844"/>
    <w:rsid w:val="00A5304A"/>
    <w:rsid w:val="00A62B36"/>
    <w:rsid w:val="00A75570"/>
    <w:rsid w:val="00AA1789"/>
    <w:rsid w:val="00AC2FB5"/>
    <w:rsid w:val="00B00DA4"/>
    <w:rsid w:val="00B36ED7"/>
    <w:rsid w:val="00B542CD"/>
    <w:rsid w:val="00B66A76"/>
    <w:rsid w:val="00B66EAA"/>
    <w:rsid w:val="00B75E6B"/>
    <w:rsid w:val="00BD6E6D"/>
    <w:rsid w:val="00C150D3"/>
    <w:rsid w:val="00C426C9"/>
    <w:rsid w:val="00C8439A"/>
    <w:rsid w:val="00C86FD2"/>
    <w:rsid w:val="00D4704C"/>
    <w:rsid w:val="00DC38E2"/>
    <w:rsid w:val="00F220BD"/>
    <w:rsid w:val="00F74950"/>
    <w:rsid w:val="00FE79F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4B"/>
    <w:pPr>
      <w:spacing w:after="120"/>
    </w:pPr>
    <w:rPr>
      <w:rFonts w:ascii="Arial" w:hAnsi="Arial"/>
    </w:rPr>
  </w:style>
  <w:style w:type="paragraph" w:styleId="Ttulo1">
    <w:name w:val="heading 1"/>
    <w:basedOn w:val="Normal"/>
    <w:next w:val="Normal"/>
    <w:link w:val="Ttulo1Car"/>
    <w:uiPriority w:val="9"/>
    <w:qFormat/>
    <w:rsid w:val="009B7B4B"/>
    <w:pPr>
      <w:keepNext/>
      <w:keepLines/>
      <w:spacing w:before="480"/>
      <w:outlineLvl w:val="0"/>
    </w:pPr>
    <w:rPr>
      <w:rFonts w:eastAsiaTheme="majorEastAsia" w:cstheme="majorBidi"/>
      <w:b/>
      <w:bCs/>
      <w:color w:val="000000" w:themeColor="text1"/>
      <w:sz w:val="28"/>
      <w:szCs w:val="28"/>
    </w:rPr>
  </w:style>
  <w:style w:type="paragraph" w:styleId="Ttulo2">
    <w:name w:val="heading 2"/>
    <w:basedOn w:val="Normal"/>
    <w:next w:val="Normal"/>
    <w:link w:val="Ttulo2Car"/>
    <w:uiPriority w:val="9"/>
    <w:semiHidden/>
    <w:unhideWhenUsed/>
    <w:qFormat/>
    <w:rsid w:val="009B7B4B"/>
    <w:pPr>
      <w:keepNext/>
      <w:keepLines/>
      <w:spacing w:before="40" w:after="0"/>
      <w:outlineLvl w:val="1"/>
    </w:pPr>
    <w:rPr>
      <w:rFonts w:eastAsiaTheme="majorEastAsia" w:cstheme="majorBid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Caption">
    <w:name w:val="Style Caption"/>
    <w:basedOn w:val="Epgrafe"/>
    <w:rsid w:val="00A01A97"/>
    <w:pPr>
      <w:spacing w:before="120" w:afterLines="100"/>
      <w:jc w:val="center"/>
    </w:pPr>
    <w:rPr>
      <w:rFonts w:ascii="Times New Roman" w:eastAsia="Times New Roman" w:hAnsi="Times New Roman" w:cs="Times New Roman"/>
      <w:color w:val="auto"/>
      <w:sz w:val="20"/>
      <w:szCs w:val="20"/>
      <w:lang w:val="en-US"/>
    </w:rPr>
  </w:style>
  <w:style w:type="paragraph" w:styleId="Epgrafe">
    <w:name w:val="caption"/>
    <w:basedOn w:val="Normal"/>
    <w:next w:val="Normal"/>
    <w:uiPriority w:val="35"/>
    <w:semiHidden/>
    <w:unhideWhenUsed/>
    <w:qFormat/>
    <w:rsid w:val="00A01A97"/>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A01A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A97"/>
    <w:rPr>
      <w:rFonts w:ascii="Tahoma" w:hAnsi="Tahoma" w:cs="Tahoma"/>
      <w:sz w:val="16"/>
      <w:szCs w:val="16"/>
    </w:rPr>
  </w:style>
  <w:style w:type="character" w:customStyle="1" w:styleId="Ttulo1Car">
    <w:name w:val="Título 1 Car"/>
    <w:basedOn w:val="Fuentedeprrafopredeter"/>
    <w:link w:val="Ttulo1"/>
    <w:uiPriority w:val="9"/>
    <w:rsid w:val="009B7B4B"/>
    <w:rPr>
      <w:rFonts w:ascii="Arial" w:eastAsiaTheme="majorEastAsia" w:hAnsi="Arial" w:cstheme="majorBidi"/>
      <w:b/>
      <w:bCs/>
      <w:color w:val="000000" w:themeColor="text1"/>
      <w:sz w:val="28"/>
      <w:szCs w:val="28"/>
    </w:rPr>
  </w:style>
  <w:style w:type="paragraph" w:styleId="Ttulo">
    <w:name w:val="Title"/>
    <w:basedOn w:val="Normal"/>
    <w:next w:val="Normal"/>
    <w:link w:val="TtuloCar"/>
    <w:uiPriority w:val="10"/>
    <w:qFormat/>
    <w:rsid w:val="00B542CD"/>
    <w:pPr>
      <w:pBdr>
        <w:bottom w:val="single" w:sz="8" w:space="4" w:color="4F81BD" w:themeColor="accent1"/>
      </w:pBdr>
      <w:spacing w:after="300" w:line="240" w:lineRule="auto"/>
      <w:contextualSpacing/>
      <w:jc w:val="center"/>
    </w:pPr>
    <w:rPr>
      <w:rFonts w:ascii="Helvetica" w:eastAsiaTheme="majorEastAsia" w:hAnsi="Helvetica" w:cstheme="majorBidi"/>
      <w:b/>
      <w:color w:val="17365D" w:themeColor="text2" w:themeShade="BF"/>
      <w:spacing w:val="5"/>
      <w:kern w:val="28"/>
      <w:sz w:val="36"/>
      <w:szCs w:val="52"/>
    </w:rPr>
  </w:style>
  <w:style w:type="character" w:customStyle="1" w:styleId="TtuloCar">
    <w:name w:val="Título Car"/>
    <w:basedOn w:val="Fuentedeprrafopredeter"/>
    <w:link w:val="Ttulo"/>
    <w:uiPriority w:val="10"/>
    <w:rsid w:val="00B542CD"/>
    <w:rPr>
      <w:rFonts w:ascii="Helvetica" w:eastAsiaTheme="majorEastAsia" w:hAnsi="Helvetica" w:cstheme="majorBidi"/>
      <w:b/>
      <w:color w:val="17365D" w:themeColor="text2" w:themeShade="BF"/>
      <w:spacing w:val="5"/>
      <w:kern w:val="28"/>
      <w:sz w:val="36"/>
      <w:szCs w:val="52"/>
    </w:rPr>
  </w:style>
  <w:style w:type="paragraph" w:styleId="Encabezado">
    <w:name w:val="header"/>
    <w:basedOn w:val="Normal"/>
    <w:link w:val="EncabezadoCar"/>
    <w:uiPriority w:val="99"/>
    <w:unhideWhenUsed/>
    <w:rsid w:val="009C62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620F"/>
  </w:style>
  <w:style w:type="paragraph" w:styleId="Piedepgina">
    <w:name w:val="footer"/>
    <w:basedOn w:val="Normal"/>
    <w:link w:val="PiedepginaCar"/>
    <w:uiPriority w:val="99"/>
    <w:unhideWhenUsed/>
    <w:rsid w:val="009C62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620F"/>
  </w:style>
  <w:style w:type="character" w:customStyle="1" w:styleId="Ttulo2Car">
    <w:name w:val="Título 2 Car"/>
    <w:basedOn w:val="Fuentedeprrafopredeter"/>
    <w:link w:val="Ttulo2"/>
    <w:uiPriority w:val="9"/>
    <w:semiHidden/>
    <w:rsid w:val="009B7B4B"/>
    <w:rPr>
      <w:rFonts w:ascii="Arial" w:eastAsiaTheme="majorEastAsia" w:hAnsi="Arial" w:cstheme="majorBidi"/>
      <w:sz w:val="26"/>
      <w:szCs w:val="26"/>
    </w:rPr>
  </w:style>
  <w:style w:type="character" w:styleId="Nmerodepgina">
    <w:name w:val="page number"/>
    <w:basedOn w:val="Fuentedeprrafopredeter"/>
    <w:uiPriority w:val="99"/>
    <w:semiHidden/>
    <w:unhideWhenUsed/>
    <w:rsid w:val="00173165"/>
  </w:style>
  <w:style w:type="character" w:styleId="Hipervnculo">
    <w:name w:val="Hyperlink"/>
    <w:basedOn w:val="Fuentedeprrafopredeter"/>
    <w:uiPriority w:val="99"/>
    <w:unhideWhenUsed/>
    <w:rsid w:val="004C3956"/>
    <w:rPr>
      <w:color w:val="0000FF" w:themeColor="hyperlink"/>
      <w:u w:val="single"/>
    </w:rPr>
  </w:style>
  <w:style w:type="paragraph" w:styleId="Prrafodelista">
    <w:name w:val="List Paragraph"/>
    <w:basedOn w:val="Normal"/>
    <w:uiPriority w:val="34"/>
    <w:qFormat/>
    <w:rsid w:val="004C3956"/>
    <w:pPr>
      <w:spacing w:after="200"/>
      <w:ind w:left="720"/>
      <w:contextualSpacing/>
    </w:pPr>
    <w:rPr>
      <w:rFonts w:asciiTheme="minorHAnsi" w:hAnsiTheme="minorHAnsi"/>
      <w:lang w:val="es-MX"/>
    </w:rPr>
  </w:style>
  <w:style w:type="character" w:styleId="Refdecomentario">
    <w:name w:val="annotation reference"/>
    <w:basedOn w:val="Fuentedeprrafopredeter"/>
    <w:uiPriority w:val="99"/>
    <w:semiHidden/>
    <w:unhideWhenUsed/>
    <w:rsid w:val="004C3956"/>
    <w:rPr>
      <w:sz w:val="16"/>
      <w:szCs w:val="16"/>
    </w:rPr>
  </w:style>
  <w:style w:type="paragraph" w:styleId="Textocomentario">
    <w:name w:val="annotation text"/>
    <w:basedOn w:val="Normal"/>
    <w:link w:val="TextocomentarioCar"/>
    <w:uiPriority w:val="99"/>
    <w:semiHidden/>
    <w:unhideWhenUsed/>
    <w:rsid w:val="004C3956"/>
    <w:pPr>
      <w:spacing w:after="200" w:line="240" w:lineRule="auto"/>
    </w:pPr>
    <w:rPr>
      <w:rFonts w:asciiTheme="minorHAnsi" w:hAnsiTheme="minorHAnsi"/>
      <w:sz w:val="20"/>
      <w:szCs w:val="20"/>
      <w:lang w:val="es-MX"/>
    </w:rPr>
  </w:style>
  <w:style w:type="character" w:customStyle="1" w:styleId="TextocomentarioCar">
    <w:name w:val="Texto comentario Car"/>
    <w:basedOn w:val="Fuentedeprrafopredeter"/>
    <w:link w:val="Textocomentario"/>
    <w:uiPriority w:val="99"/>
    <w:semiHidden/>
    <w:rsid w:val="004C3956"/>
    <w:rPr>
      <w:sz w:val="20"/>
      <w:szCs w:val="20"/>
      <w:lang w:val="es-MX"/>
    </w:rPr>
  </w:style>
  <w:style w:type="paragraph" w:styleId="Textonotapie">
    <w:name w:val="footnote text"/>
    <w:basedOn w:val="Normal"/>
    <w:link w:val="TextonotapieCar"/>
    <w:uiPriority w:val="99"/>
    <w:semiHidden/>
    <w:unhideWhenUsed/>
    <w:rsid w:val="00A75570"/>
    <w:pPr>
      <w:spacing w:after="0" w:line="240" w:lineRule="auto"/>
    </w:pPr>
    <w:rPr>
      <w:rFonts w:asciiTheme="minorHAnsi" w:hAnsiTheme="minorHAnsi"/>
      <w:sz w:val="20"/>
      <w:szCs w:val="20"/>
      <w:lang w:val="es-MX"/>
    </w:rPr>
  </w:style>
  <w:style w:type="character" w:customStyle="1" w:styleId="TextonotapieCar">
    <w:name w:val="Texto nota pie Car"/>
    <w:basedOn w:val="Fuentedeprrafopredeter"/>
    <w:link w:val="Textonotapie"/>
    <w:uiPriority w:val="99"/>
    <w:semiHidden/>
    <w:rsid w:val="00A75570"/>
    <w:rPr>
      <w:sz w:val="20"/>
      <w:szCs w:val="20"/>
      <w:lang w:val="es-MX"/>
    </w:rPr>
  </w:style>
  <w:style w:type="character" w:styleId="Refdenotaalpie">
    <w:name w:val="footnote reference"/>
    <w:basedOn w:val="Fuentedeprrafopredeter"/>
    <w:uiPriority w:val="99"/>
    <w:semiHidden/>
    <w:unhideWhenUsed/>
    <w:rsid w:val="00A75570"/>
    <w:rPr>
      <w:vertAlign w:val="superscript"/>
    </w:rPr>
  </w:style>
  <w:style w:type="character" w:styleId="Hipervnculovisitado">
    <w:name w:val="FollowedHyperlink"/>
    <w:basedOn w:val="Fuentedeprrafopredeter"/>
    <w:uiPriority w:val="99"/>
    <w:semiHidden/>
    <w:unhideWhenUsed/>
    <w:rsid w:val="00AC2FB5"/>
    <w:rPr>
      <w:color w:val="800080" w:themeColor="followedHyperlink"/>
      <w:u w:val="single"/>
    </w:rPr>
  </w:style>
  <w:style w:type="paragraph" w:styleId="Sinespaciado">
    <w:name w:val="No Spacing"/>
    <w:uiPriority w:val="1"/>
    <w:qFormat/>
    <w:rsid w:val="009C2FA7"/>
    <w:pPr>
      <w:suppressAutoHyphens/>
      <w:spacing w:after="0" w:line="240" w:lineRule="auto"/>
    </w:pPr>
    <w:rPr>
      <w:rFonts w:ascii="Calibri" w:eastAsia="Calibri" w:hAnsi="Calibri" w:cs="Times New Roman"/>
      <w:lang w:val="es-MX"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lfram.com/mathemati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quimica.unam.mx/materias.php?id_rubrique=299&amp;id_article=&amp;color=227AB9&amp;rub2=2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rua.unam.mx/mapa-temas/11895"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ood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78DC-7725-42AD-A4A4-D368A1DA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3570</Words>
  <Characters>19640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Usuario2</cp:lastModifiedBy>
  <cp:revision>3</cp:revision>
  <dcterms:created xsi:type="dcterms:W3CDTF">2015-06-24T21:50:00Z</dcterms:created>
  <dcterms:modified xsi:type="dcterms:W3CDTF">2016-08-04T16:01:00Z</dcterms:modified>
</cp:coreProperties>
</file>