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7C" w:rsidRPr="00D8220D" w:rsidRDefault="000C567C" w:rsidP="000C567C">
      <w:pPr>
        <w:jc w:val="center"/>
        <w:rPr>
          <w:rFonts w:ascii="Times New Roman" w:eastAsia="Times New Roman" w:hAnsi="Times New Roman" w:cs="Times New Roman"/>
          <w:b/>
          <w:bCs/>
          <w:color w:val="B711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tab/>
      </w:r>
      <w:r w:rsidRPr="00D8220D">
        <w:rPr>
          <w:rFonts w:ascii="Times New Roman" w:eastAsia="Times New Roman" w:hAnsi="Times New Roman" w:cs="Times New Roman"/>
          <w:b/>
          <w:bCs/>
          <w:color w:val="B711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UNIVERSIDAD NACIONAL AUTÓNOMA DE MÉXICO</w:t>
      </w:r>
    </w:p>
    <w:p w:rsidR="000C567C" w:rsidRPr="00D8220D" w:rsidRDefault="000C567C" w:rsidP="000C567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220D">
        <w:rPr>
          <w:rFonts w:ascii="Arial" w:eastAsia="Times New Roman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FACULTAD DE ESTUDIOS SUPERIORES </w:t>
      </w:r>
    </w:p>
    <w:p w:rsidR="000C567C" w:rsidRPr="00D8220D" w:rsidRDefault="000C567C" w:rsidP="000C567C">
      <w:pPr>
        <w:tabs>
          <w:tab w:val="left" w:pos="1046"/>
          <w:tab w:val="center" w:pos="4961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220D">
        <w:rPr>
          <w:rFonts w:ascii="Arial" w:eastAsia="Times New Roman" w:hAnsi="Arial" w:cs="Arial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“ARAGÓN”</w:t>
      </w:r>
    </w:p>
    <w:p w:rsidR="000C567C" w:rsidRPr="00A943F6" w:rsidRDefault="000C567C" w:rsidP="000C56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943F6">
        <w:rPr>
          <w:rFonts w:ascii="Calibri" w:eastAsia="Times New Roman" w:hAnsi="Calibri" w:cs="Times New Roman"/>
          <w:color w:val="000000"/>
        </w:rPr>
        <w:t>DERECHO</w:t>
      </w:r>
    </w:p>
    <w:p w:rsidR="000C567C" w:rsidRPr="00A943F6" w:rsidRDefault="000C567C" w:rsidP="000C56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943F6">
        <w:rPr>
          <w:rFonts w:ascii="Calibri" w:eastAsia="Times New Roman" w:hAnsi="Calibri" w:cs="Times New Roman"/>
          <w:color w:val="000000"/>
        </w:rPr>
        <w:t>GARANTÍAS</w:t>
      </w:r>
    </w:p>
    <w:p w:rsidR="000C567C" w:rsidRDefault="000C567C" w:rsidP="000C567C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943F6">
        <w:rPr>
          <w:rFonts w:ascii="Calibri" w:eastAsia="Times New Roman" w:hAnsi="Calibri" w:cs="Times New Roman"/>
          <w:color w:val="000000"/>
        </w:rPr>
        <w:t>GRUPO: 6101</w:t>
      </w:r>
    </w:p>
    <w:p w:rsidR="000C567C" w:rsidRDefault="000C567C" w:rsidP="000C567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CUESTIONARIO “B”</w:t>
      </w:r>
    </w:p>
    <w:p w:rsidR="000C567C" w:rsidRDefault="000C567C" w:rsidP="000C567C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823821" w:rsidRDefault="00823821" w:rsidP="00823821">
      <w:pPr>
        <w:jc w:val="both"/>
      </w:pPr>
      <w:r>
        <w:t>Nombre del alumno: _________________________________.</w:t>
      </w:r>
    </w:p>
    <w:p w:rsidR="00552CB1" w:rsidRDefault="00823821" w:rsidP="00823821">
      <w:pPr>
        <w:jc w:val="both"/>
      </w:pPr>
      <w:r>
        <w:t xml:space="preserve">1. </w:t>
      </w:r>
      <w:r w:rsidR="0038561C">
        <w:t>En el artículo 1° la garantía que se consagra, es ______________________por lo tanto se prohíbe la_________________________ y la _____________________________.</w:t>
      </w:r>
    </w:p>
    <w:p w:rsidR="0038561C" w:rsidRDefault="00823821" w:rsidP="00823821">
      <w:pPr>
        <w:jc w:val="both"/>
      </w:pPr>
      <w:r>
        <w:t xml:space="preserve">2. </w:t>
      </w:r>
      <w:r w:rsidR="0038561C">
        <w:t xml:space="preserve">Explique en qué consiste la discriminación, en que se sustenta, y cuáles son </w:t>
      </w:r>
      <w:r w:rsidR="000C567C">
        <w:t>sus</w:t>
      </w:r>
      <w:r w:rsidR="0038561C">
        <w:t xml:space="preserve"> tres etapas</w:t>
      </w:r>
      <w:r w:rsidR="000C567C">
        <w:t>.</w:t>
      </w:r>
    </w:p>
    <w:p w:rsidR="0038561C" w:rsidRDefault="00823821" w:rsidP="00823821">
      <w:pPr>
        <w:jc w:val="both"/>
      </w:pPr>
      <w:r>
        <w:t xml:space="preserve">3. </w:t>
      </w:r>
      <w:r w:rsidR="0038561C">
        <w:t>¿Qué significan las siglas CONAPRED?</w:t>
      </w:r>
    </w:p>
    <w:p w:rsidR="0038561C" w:rsidRDefault="00823821" w:rsidP="00823821">
      <w:pPr>
        <w:jc w:val="both"/>
      </w:pPr>
      <w:r>
        <w:t xml:space="preserve">4. </w:t>
      </w:r>
      <w:r w:rsidR="0038561C">
        <w:t>Filosóficamente la _______________es una consecuencia de la naturaleza racional del ________________, pero en sentido ______________, según Goddar es la _______________  _______________  ______________ _________________.</w:t>
      </w:r>
    </w:p>
    <w:p w:rsidR="00823821" w:rsidRDefault="00823821" w:rsidP="00823821">
      <w:pPr>
        <w:jc w:val="both"/>
      </w:pPr>
      <w:r>
        <w:t>5. Explique la diferencia entre libertad objetiva y subjetiva.</w:t>
      </w:r>
    </w:p>
    <w:p w:rsidR="00823821" w:rsidRDefault="00823821" w:rsidP="00823821">
      <w:pPr>
        <w:jc w:val="both"/>
      </w:pPr>
      <w:r>
        <w:t xml:space="preserve">6. De </w:t>
      </w:r>
      <w:r w:rsidR="000C567C">
        <w:t>qué</w:t>
      </w:r>
      <w:r>
        <w:t xml:space="preserve"> libertad estamos hablando y </w:t>
      </w:r>
      <w:r w:rsidR="000C567C">
        <w:t>cuál</w:t>
      </w:r>
      <w:r>
        <w:t xml:space="preserve"> es su fundamento</w:t>
      </w:r>
      <w:r w:rsidR="0029597B">
        <w:t>…”Será democrático, considerando a</w:t>
      </w:r>
      <w:r w:rsidR="000C567C">
        <w:t xml:space="preserve"> </w:t>
      </w:r>
      <w:r w:rsidR="0029597B">
        <w:t>la democracia no solamente como una estructura jurídica y un régimen político, sino como un sistema de vida…”</w:t>
      </w:r>
    </w:p>
    <w:p w:rsidR="0029597B" w:rsidRDefault="0029597B" w:rsidP="00823821">
      <w:pPr>
        <w:jc w:val="both"/>
      </w:pPr>
      <w:r>
        <w:t xml:space="preserve">7. </w:t>
      </w:r>
      <w:r w:rsidR="000C567C">
        <w:t>¿</w:t>
      </w:r>
      <w:r>
        <w:t>Cuáles son las limitaciones a la libertad de trabajo?</w:t>
      </w:r>
    </w:p>
    <w:p w:rsidR="0029597B" w:rsidRDefault="0029597B" w:rsidP="00823821">
      <w:pPr>
        <w:jc w:val="both"/>
      </w:pPr>
      <w:r>
        <w:t>8. Requisitos del derecho de petición:</w:t>
      </w:r>
    </w:p>
    <w:p w:rsidR="0029597B" w:rsidRDefault="0029597B" w:rsidP="00823821">
      <w:pPr>
        <w:jc w:val="both"/>
      </w:pPr>
      <w:r>
        <w:t>9. Explique la diferencia entre derecho de petición y negativa ficta:</w:t>
      </w:r>
    </w:p>
    <w:p w:rsidR="0029597B" w:rsidRDefault="0029597B" w:rsidP="00823821">
      <w:pPr>
        <w:jc w:val="both"/>
      </w:pPr>
      <w:r>
        <w:t>10. Explique la libertad de reunión y asociación:</w:t>
      </w:r>
    </w:p>
    <w:p w:rsidR="0029597B" w:rsidRDefault="0029597B" w:rsidP="00823821">
      <w:pPr>
        <w:jc w:val="both"/>
      </w:pPr>
      <w:r>
        <w:t>11. Concepto de derecho de tránsito y sus cuatro modalidades:</w:t>
      </w:r>
    </w:p>
    <w:p w:rsidR="0029597B" w:rsidRDefault="0029597B" w:rsidP="00823821">
      <w:pPr>
        <w:jc w:val="both"/>
      </w:pPr>
      <w:r>
        <w:t xml:space="preserve">12. El monopolio en nuestro país está prohibido, pero existe una excepción en la función estratégica del Estado y </w:t>
      </w:r>
      <w:r w:rsidR="000C567C">
        <w:t>estas</w:t>
      </w:r>
      <w:r>
        <w:t xml:space="preserve"> áreas son:</w:t>
      </w:r>
    </w:p>
    <w:p w:rsidR="0029597B" w:rsidRDefault="0029597B" w:rsidP="00823821">
      <w:pPr>
        <w:jc w:val="both"/>
      </w:pPr>
      <w:r>
        <w:t>13. Existe una  modalidad para poder afectar la propiedad privada, la cuál es_____________ siempre que la finalidad sea la de ___________  ____________.</w:t>
      </w:r>
    </w:p>
    <w:p w:rsidR="0029597B" w:rsidRDefault="0029597B" w:rsidP="00823821">
      <w:pPr>
        <w:jc w:val="both"/>
      </w:pPr>
      <w:r>
        <w:t>14. En el art. 14 constitucional, qué garantía se consagra y explique el concepto de retroactividad:</w:t>
      </w:r>
    </w:p>
    <w:p w:rsidR="0029597B" w:rsidRDefault="0029597B" w:rsidP="00823821">
      <w:pPr>
        <w:jc w:val="both"/>
      </w:pPr>
      <w:r>
        <w:t>15. Requisitos de la garantía de Audiencia y mencione sus excepciones:</w:t>
      </w:r>
    </w:p>
    <w:p w:rsidR="0029597B" w:rsidRDefault="0029597B" w:rsidP="00823821">
      <w:pPr>
        <w:jc w:val="both"/>
      </w:pPr>
      <w:r>
        <w:lastRenderedPageBreak/>
        <w:t>16. Concepto de Seguridad Jurídica:</w:t>
      </w:r>
    </w:p>
    <w:p w:rsidR="0029597B" w:rsidRDefault="0029597B" w:rsidP="00823821">
      <w:pPr>
        <w:jc w:val="both"/>
      </w:pPr>
      <w:r>
        <w:t>17. Requisitos del Acto de Molestia:</w:t>
      </w:r>
    </w:p>
    <w:p w:rsidR="0029597B" w:rsidRDefault="0029597B" w:rsidP="00823821">
      <w:pPr>
        <w:jc w:val="both"/>
      </w:pPr>
      <w:r>
        <w:t>18. Diferencia entre Orden de Detención y Aprehensión:</w:t>
      </w:r>
    </w:p>
    <w:p w:rsidR="0029597B" w:rsidRDefault="0029597B" w:rsidP="00823821">
      <w:pPr>
        <w:jc w:val="both"/>
      </w:pPr>
      <w:r>
        <w:t>19. Diferencia entre</w:t>
      </w:r>
      <w:r w:rsidR="000C567C">
        <w:t xml:space="preserve"> Orden de Cateo y Aprehensión:</w:t>
      </w:r>
    </w:p>
    <w:p w:rsidR="0029597B" w:rsidRDefault="000C567C" w:rsidP="00823821">
      <w:pPr>
        <w:jc w:val="both"/>
      </w:pPr>
      <w:r>
        <w:t>20. El _________________ está encargado de la persecución de los delitos y dicta dos tipos de resoluciones: ______________ y el _______________.</w:t>
      </w:r>
    </w:p>
    <w:p w:rsidR="000C567C" w:rsidRDefault="000C567C" w:rsidP="00823821">
      <w:pPr>
        <w:jc w:val="both"/>
      </w:pPr>
      <w:r>
        <w:t>21. Diferencia entre controversia constitucional y acción de inconstitucionalidad</w:t>
      </w:r>
      <w:r w:rsidR="008B09A3">
        <w:t xml:space="preserve"> y </w:t>
      </w:r>
      <w:r>
        <w:t>ambas con respecto al juicio de Amparo:</w:t>
      </w:r>
    </w:p>
    <w:p w:rsidR="0038561C" w:rsidRDefault="000C567C" w:rsidP="008B09A3">
      <w:pPr>
        <w:jc w:val="both"/>
      </w:pPr>
      <w:r>
        <w:t xml:space="preserve">22. Concluido el semestre, para usted, ¿las garantías que otorga nuestra </w:t>
      </w:r>
      <w:r w:rsidR="008B09A3">
        <w:t>C</w:t>
      </w:r>
      <w:r>
        <w:t>onstitución, en realidad se aplican? Si por qué, no por qué.</w:t>
      </w:r>
    </w:p>
    <w:sectPr w:rsidR="0038561C" w:rsidSect="00552C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40FEB"/>
    <w:multiLevelType w:val="hybridMultilevel"/>
    <w:tmpl w:val="B672A0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833A4"/>
    <w:multiLevelType w:val="multilevel"/>
    <w:tmpl w:val="E84EB1B8"/>
    <w:styleLink w:val="Estilo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71DF5685"/>
    <w:multiLevelType w:val="hybridMultilevel"/>
    <w:tmpl w:val="AF4200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1C"/>
    <w:rsid w:val="000C567C"/>
    <w:rsid w:val="0029597B"/>
    <w:rsid w:val="003227A0"/>
    <w:rsid w:val="0038561C"/>
    <w:rsid w:val="00552CB1"/>
    <w:rsid w:val="00625AB6"/>
    <w:rsid w:val="00823821"/>
    <w:rsid w:val="008B09A3"/>
    <w:rsid w:val="009266D1"/>
    <w:rsid w:val="00BF1668"/>
    <w:rsid w:val="00D8220D"/>
    <w:rsid w:val="00E5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625AB6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385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625AB6"/>
    <w:pPr>
      <w:numPr>
        <w:numId w:val="1"/>
      </w:numPr>
    </w:pPr>
  </w:style>
  <w:style w:type="paragraph" w:styleId="Prrafodelista">
    <w:name w:val="List Paragraph"/>
    <w:basedOn w:val="Normal"/>
    <w:uiPriority w:val="34"/>
    <w:qFormat/>
    <w:rsid w:val="00385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YAHEL</dc:creator>
  <cp:lastModifiedBy>Sala 5</cp:lastModifiedBy>
  <cp:revision>2</cp:revision>
  <dcterms:created xsi:type="dcterms:W3CDTF">2014-04-03T17:54:00Z</dcterms:created>
  <dcterms:modified xsi:type="dcterms:W3CDTF">2014-04-03T17:54:00Z</dcterms:modified>
</cp:coreProperties>
</file>