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D7" w:rsidRPr="003A768B" w:rsidRDefault="003517E8" w:rsidP="00C36DD7">
      <w:pPr>
        <w:pStyle w:val="Ttulo1"/>
        <w:jc w:val="center"/>
        <w:rPr>
          <w:b/>
          <w:sz w:val="26"/>
          <w:szCs w:val="26"/>
        </w:rPr>
      </w:pPr>
      <w:r>
        <w:rPr>
          <w:b/>
          <w:noProof/>
          <w:sz w:val="26"/>
          <w:szCs w:val="26"/>
          <w:lang w:val="es-MX" w:eastAsia="es-MX"/>
        </w:rPr>
        <mc:AlternateContent>
          <mc:Choice Requires="wps">
            <w:drawing>
              <wp:anchor distT="0" distB="0" distL="114300" distR="114300" simplePos="0" relativeHeight="251662336" behindDoc="1" locked="0" layoutInCell="1" allowOverlap="1">
                <wp:simplePos x="0" y="0"/>
                <wp:positionH relativeFrom="column">
                  <wp:posOffset>22860</wp:posOffset>
                </wp:positionH>
                <wp:positionV relativeFrom="paragraph">
                  <wp:posOffset>-43815</wp:posOffset>
                </wp:positionV>
                <wp:extent cx="6124575" cy="457200"/>
                <wp:effectExtent l="57150" t="38100" r="85725" b="95250"/>
                <wp:wrapNone/>
                <wp:docPr id="6" name="6 Rectángulo"/>
                <wp:cNvGraphicFramePr/>
                <a:graphic xmlns:a="http://schemas.openxmlformats.org/drawingml/2006/main">
                  <a:graphicData uri="http://schemas.microsoft.com/office/word/2010/wordprocessingShape">
                    <wps:wsp>
                      <wps:cNvSpPr/>
                      <wps:spPr>
                        <a:xfrm>
                          <a:off x="0" y="0"/>
                          <a:ext cx="6124575" cy="457200"/>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1.8pt;margin-top:-3.45pt;width:482.25pt;height:3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" fillcolor="#a5d5e2 [1624]" strokecolor="#40a7c2 [3048]">
                <v:fill color2="#e4f2f6 [504]" rotate="t" angle="180" colors="0 #9eeaff;22938f #bbefff;1 #e4f9ff" focus="100%" type="gradient"/>
                <v:shadow on="t" color="black" opacity="24903f" origin=",.5" offset="0,.55556mm"/>
              </v:rect>
            </w:pict>
          </mc:Fallback>
        </mc:AlternateContent>
      </w:r>
      <w:r w:rsidR="00C36DD7" w:rsidRPr="003A768B">
        <w:rPr>
          <w:b/>
          <w:sz w:val="26"/>
          <w:szCs w:val="26"/>
        </w:rPr>
        <w:t>CONDICIONES AMBIENTALES PARA EL DESARROLLO, INHIBICIÓN Y DESTRUCCIÓN DE LOS MICROORGANISMOS</w:t>
      </w:r>
    </w:p>
    <w:p w:rsidR="00C36DD7" w:rsidRDefault="00C36DD7" w:rsidP="00C36DD7"/>
    <w:p w:rsidR="00C36DD7" w:rsidRDefault="003A768B" w:rsidP="00C36DD7">
      <w:pPr>
        <w:rPr>
          <w:rFonts w:ascii="Arial" w:hAnsi="Arial" w:cs="Arial"/>
          <w:b/>
          <w:bCs/>
          <w:sz w:val="22"/>
        </w:rPr>
      </w:pPr>
      <w:r>
        <w:rPr>
          <w:rFonts w:ascii="Arial" w:hAnsi="Arial" w:cs="Arial"/>
          <w:b/>
          <w:bCs/>
          <w:sz w:val="22"/>
        </w:rPr>
        <w:t>OBJETIVOS.</w:t>
      </w:r>
    </w:p>
    <w:p w:rsidR="00C36DD7" w:rsidRDefault="00C36DD7" w:rsidP="00C36DD7">
      <w:pPr>
        <w:rPr>
          <w:rFonts w:ascii="Arial" w:hAnsi="Arial" w:cs="Arial"/>
          <w:b/>
          <w:bCs/>
          <w:sz w:val="22"/>
        </w:rPr>
      </w:pPr>
    </w:p>
    <w:p w:rsidR="00C36DD7" w:rsidRDefault="00C36DD7" w:rsidP="00C36DD7">
      <w:pPr>
        <w:rPr>
          <w:rFonts w:ascii="Arial" w:hAnsi="Arial" w:cs="Arial"/>
          <w:sz w:val="22"/>
          <w:szCs w:val="22"/>
        </w:rPr>
      </w:pPr>
      <w:r>
        <w:rPr>
          <w:rFonts w:ascii="Arial" w:hAnsi="Arial" w:cs="Arial"/>
          <w:sz w:val="22"/>
          <w:szCs w:val="22"/>
        </w:rPr>
        <w:t>Al finalizar este ejercicio el alumno será capaz de:</w:t>
      </w:r>
    </w:p>
    <w:p w:rsidR="00C36DD7" w:rsidRDefault="00C36DD7" w:rsidP="00C36DD7">
      <w:pPr>
        <w:numPr>
          <w:ilvl w:val="0"/>
          <w:numId w:val="1"/>
        </w:numPr>
        <w:jc w:val="both"/>
        <w:rPr>
          <w:rFonts w:ascii="Arial" w:hAnsi="Arial" w:cs="Arial"/>
          <w:sz w:val="22"/>
        </w:rPr>
      </w:pPr>
      <w:r>
        <w:rPr>
          <w:rFonts w:ascii="Arial" w:hAnsi="Arial" w:cs="Arial"/>
          <w:sz w:val="22"/>
        </w:rPr>
        <w:t>Explicar el efecto de factores físicos y químicos sobre el desarrollo de los microorganismos.</w:t>
      </w:r>
    </w:p>
    <w:p w:rsidR="00C36DD7" w:rsidRDefault="00C36DD7" w:rsidP="00C36DD7">
      <w:pPr>
        <w:numPr>
          <w:ilvl w:val="0"/>
          <w:numId w:val="1"/>
        </w:numPr>
        <w:jc w:val="both"/>
        <w:rPr>
          <w:rFonts w:ascii="Arial" w:hAnsi="Arial" w:cs="Arial"/>
          <w:sz w:val="22"/>
        </w:rPr>
      </w:pPr>
      <w:r>
        <w:rPr>
          <w:rFonts w:ascii="Arial" w:hAnsi="Arial" w:cs="Arial"/>
          <w:sz w:val="22"/>
        </w:rPr>
        <w:t xml:space="preserve">Distinguir entre el efecto </w:t>
      </w:r>
      <w:proofErr w:type="spellStart"/>
      <w:r>
        <w:rPr>
          <w:rFonts w:ascii="Arial" w:hAnsi="Arial" w:cs="Arial"/>
          <w:sz w:val="22"/>
        </w:rPr>
        <w:t>mutagénico</w:t>
      </w:r>
      <w:proofErr w:type="spellEnd"/>
      <w:r>
        <w:rPr>
          <w:rFonts w:ascii="Arial" w:hAnsi="Arial" w:cs="Arial"/>
          <w:sz w:val="22"/>
        </w:rPr>
        <w:t xml:space="preserve"> y letal ocasionado por las radiaciones UV.</w:t>
      </w:r>
    </w:p>
    <w:p w:rsidR="00C36DD7" w:rsidRDefault="00C36DD7" w:rsidP="00C36DD7">
      <w:pPr>
        <w:rPr>
          <w:rFonts w:ascii="Arial" w:hAnsi="Arial" w:cs="Arial"/>
          <w:b/>
          <w:bCs/>
          <w:sz w:val="22"/>
        </w:rPr>
      </w:pPr>
    </w:p>
    <w:p w:rsidR="00C36DD7" w:rsidRDefault="003A768B" w:rsidP="00C36DD7">
      <w:pPr>
        <w:rPr>
          <w:rFonts w:ascii="Arial" w:hAnsi="Arial" w:cs="Arial"/>
          <w:b/>
          <w:bCs/>
          <w:sz w:val="22"/>
        </w:rPr>
      </w:pPr>
      <w:r>
        <w:rPr>
          <w:rFonts w:ascii="Arial" w:hAnsi="Arial" w:cs="Arial"/>
          <w:b/>
          <w:bCs/>
          <w:sz w:val="22"/>
        </w:rPr>
        <w:t>INTRODUCCIÓN.</w:t>
      </w:r>
    </w:p>
    <w:p w:rsidR="00C36DD7" w:rsidRPr="00B52A3E" w:rsidRDefault="00C36DD7" w:rsidP="00C36DD7">
      <w:pPr>
        <w:pStyle w:val="Textoindependiente2"/>
        <w:widowControl/>
        <w:autoSpaceDE/>
        <w:autoSpaceDN/>
        <w:adjustRightInd/>
        <w:rPr>
          <w:sz w:val="20"/>
          <w:szCs w:val="20"/>
        </w:rPr>
      </w:pPr>
    </w:p>
    <w:p w:rsidR="00C36DD7" w:rsidRPr="00BA0FB7" w:rsidRDefault="00C36DD7" w:rsidP="00C36DD7">
      <w:pPr>
        <w:pStyle w:val="Textoindependiente2"/>
        <w:widowControl/>
        <w:autoSpaceDE/>
        <w:autoSpaceDN/>
        <w:adjustRightInd/>
      </w:pPr>
      <w:r>
        <w:rPr>
          <w:szCs w:val="24"/>
        </w:rPr>
        <w:t xml:space="preserve">En la naturaleza, así como en condiciones de laboratorio, la actividad de los microorganismos esta regida por las variables ambientales tales como: pH, temperatura, presión osmótica, humedad, radiaciones, tipo y concentración de sustancias químicas. Por lo que el conocimiento del efecto de </w:t>
      </w:r>
      <w:r w:rsidRPr="00BA0FB7">
        <w:t>estas variables sobre el desarrollo de los microorganismos permite controlar el crecimiento de los mismos, ya sea para favorecer o limitar su desarrollo o bien para eliminarlos de un área o producto contaminado.</w:t>
      </w:r>
    </w:p>
    <w:p w:rsidR="00C36DD7" w:rsidRDefault="00C36DD7" w:rsidP="00C36DD7">
      <w:pPr>
        <w:pStyle w:val="Piedepgina"/>
        <w:tabs>
          <w:tab w:val="clear" w:pos="4252"/>
          <w:tab w:val="clear" w:pos="8504"/>
        </w:tabs>
        <w:rPr>
          <w:rFonts w:ascii="Arial" w:hAnsi="Arial" w:cs="Arial"/>
          <w:sz w:val="22"/>
          <w:szCs w:val="22"/>
        </w:rPr>
      </w:pPr>
    </w:p>
    <w:p w:rsidR="00E759C3" w:rsidRPr="00B52A3E" w:rsidRDefault="003A768B" w:rsidP="00E759C3">
      <w:pPr>
        <w:pStyle w:val="Piedepgina"/>
        <w:tabs>
          <w:tab w:val="clear" w:pos="4252"/>
          <w:tab w:val="clear" w:pos="8504"/>
        </w:tabs>
        <w:jc w:val="center"/>
        <w:rPr>
          <w:rFonts w:ascii="Arial" w:hAnsi="Arial" w:cs="Arial"/>
          <w:b/>
        </w:rPr>
      </w:pPr>
      <w:r w:rsidRPr="00B52A3E">
        <w:rPr>
          <w:rFonts w:ascii="Arial" w:hAnsi="Arial" w:cs="Arial"/>
          <w:b/>
        </w:rPr>
        <w:t>SIEMBRA DE MICROORGANISMOS</w:t>
      </w:r>
    </w:p>
    <w:p w:rsidR="00C36DD7" w:rsidRDefault="003A768B" w:rsidP="00C36DD7">
      <w:pPr>
        <w:ind w:right="57"/>
        <w:jc w:val="both"/>
        <w:rPr>
          <w:rFonts w:ascii="Arial" w:hAnsi="Arial" w:cs="Arial"/>
          <w:b/>
          <w:bCs/>
          <w:sz w:val="22"/>
        </w:rPr>
      </w:pPr>
      <w:r>
        <w:rPr>
          <w:rFonts w:ascii="Arial" w:hAnsi="Arial" w:cs="Arial"/>
          <w:b/>
          <w:bCs/>
          <w:sz w:val="22"/>
        </w:rPr>
        <w:t>MATERIALES</w:t>
      </w:r>
    </w:p>
    <w:p w:rsidR="00C36DD7" w:rsidRDefault="00C36DD7" w:rsidP="00C36DD7">
      <w:pPr>
        <w:widowControl w:val="0"/>
        <w:autoSpaceDE w:val="0"/>
        <w:autoSpaceDN w:val="0"/>
        <w:adjustRightInd w:val="0"/>
        <w:jc w:val="both"/>
        <w:rPr>
          <w:rFonts w:ascii="Arial" w:hAnsi="Arial" w:cs="Arial"/>
          <w:sz w:val="22"/>
          <w:szCs w:val="22"/>
          <w:u w:val="single"/>
        </w:rPr>
      </w:pPr>
    </w:p>
    <w:p w:rsidR="00C36DD7" w:rsidRPr="00A008E4" w:rsidRDefault="00C36DD7" w:rsidP="00A008E4">
      <w:pPr>
        <w:widowControl w:val="0"/>
        <w:autoSpaceDE w:val="0"/>
        <w:autoSpaceDN w:val="0"/>
        <w:adjustRightInd w:val="0"/>
        <w:rPr>
          <w:rFonts w:ascii="Arial" w:hAnsi="Arial" w:cs="Arial"/>
          <w:iCs/>
          <w:sz w:val="22"/>
          <w:szCs w:val="22"/>
          <w:u w:val="single"/>
          <w:lang w:val="fr-FR"/>
        </w:rPr>
      </w:pPr>
      <w:r w:rsidRPr="00A008E4">
        <w:rPr>
          <w:rFonts w:ascii="Arial" w:hAnsi="Arial" w:cs="Arial"/>
          <w:sz w:val="22"/>
          <w:szCs w:val="22"/>
          <w:u w:val="single"/>
        </w:rPr>
        <w:t>Cultivo puro</w:t>
      </w:r>
      <w:r w:rsidR="00A008E4" w:rsidRPr="00A008E4">
        <w:rPr>
          <w:rFonts w:ascii="Arial" w:hAnsi="Arial" w:cs="Arial"/>
          <w:sz w:val="22"/>
          <w:szCs w:val="22"/>
          <w:u w:val="single"/>
        </w:rPr>
        <w:t xml:space="preserve"> de la </w:t>
      </w:r>
      <w:r w:rsidR="0012168E">
        <w:rPr>
          <w:rFonts w:ascii="Arial" w:hAnsi="Arial" w:cs="Arial"/>
          <w:sz w:val="22"/>
          <w:szCs w:val="22"/>
          <w:u w:val="single"/>
        </w:rPr>
        <w:t>cepa</w:t>
      </w:r>
      <w:r w:rsidRPr="00A008E4">
        <w:rPr>
          <w:rFonts w:ascii="Arial" w:hAnsi="Arial" w:cs="Arial"/>
          <w:iCs/>
          <w:sz w:val="22"/>
          <w:szCs w:val="22"/>
          <w:u w:val="single"/>
          <w:lang w:val="fr-FR"/>
        </w:rPr>
        <w:t xml:space="preserve"> </w:t>
      </w:r>
      <w:r w:rsidRPr="0012168E">
        <w:rPr>
          <w:rFonts w:ascii="Arial" w:hAnsi="Arial" w:cs="Arial"/>
          <w:iCs/>
          <w:sz w:val="22"/>
          <w:szCs w:val="22"/>
          <w:u w:val="single"/>
          <w:lang w:val="es-MX"/>
        </w:rPr>
        <w:t>problema</w:t>
      </w:r>
      <w:r w:rsidRPr="00A008E4">
        <w:rPr>
          <w:rFonts w:ascii="Arial" w:hAnsi="Arial" w:cs="Arial"/>
          <w:iCs/>
          <w:sz w:val="22"/>
          <w:szCs w:val="22"/>
          <w:u w:val="single"/>
          <w:lang w:val="fr-FR"/>
        </w:rPr>
        <w:t xml:space="preserve"> (</w:t>
      </w:r>
      <w:r w:rsidR="0012168E" w:rsidRPr="0012168E">
        <w:rPr>
          <w:rFonts w:ascii="Arial" w:hAnsi="Arial" w:cs="Arial"/>
          <w:iCs/>
          <w:sz w:val="22"/>
          <w:szCs w:val="22"/>
          <w:u w:val="single"/>
          <w:lang w:val="es-MX"/>
        </w:rPr>
        <w:t>bacteria</w:t>
      </w:r>
      <w:r w:rsidR="0012168E">
        <w:rPr>
          <w:rFonts w:ascii="Arial" w:hAnsi="Arial" w:cs="Arial"/>
          <w:iCs/>
          <w:sz w:val="22"/>
          <w:szCs w:val="22"/>
          <w:u w:val="single"/>
          <w:lang w:val="fr-FR"/>
        </w:rPr>
        <w:t xml:space="preserve"> </w:t>
      </w:r>
      <w:proofErr w:type="spellStart"/>
      <w:r w:rsidR="0012168E" w:rsidRPr="0012168E">
        <w:rPr>
          <w:rFonts w:ascii="Arial" w:hAnsi="Arial" w:cs="Arial"/>
          <w:iCs/>
          <w:sz w:val="22"/>
          <w:szCs w:val="22"/>
          <w:u w:val="single"/>
          <w:lang w:val="es-MX"/>
        </w:rPr>
        <w:t>gramnegativa</w:t>
      </w:r>
      <w:proofErr w:type="spellEnd"/>
      <w:r w:rsidR="0012168E">
        <w:rPr>
          <w:rFonts w:ascii="Arial" w:hAnsi="Arial" w:cs="Arial"/>
          <w:iCs/>
          <w:sz w:val="22"/>
          <w:szCs w:val="22"/>
          <w:u w:val="single"/>
          <w:lang w:val="fr-FR"/>
        </w:rPr>
        <w:t xml:space="preserve"> </w:t>
      </w:r>
      <w:r w:rsidR="0012168E" w:rsidRPr="0012168E">
        <w:rPr>
          <w:rFonts w:ascii="Arial" w:hAnsi="Arial" w:cs="Arial"/>
          <w:iCs/>
          <w:sz w:val="22"/>
          <w:szCs w:val="22"/>
          <w:u w:val="single"/>
          <w:lang w:val="es-MX"/>
        </w:rPr>
        <w:t>aislada</w:t>
      </w:r>
      <w:r w:rsidRPr="00A008E4">
        <w:rPr>
          <w:rFonts w:ascii="Arial" w:hAnsi="Arial" w:cs="Arial"/>
          <w:iCs/>
          <w:sz w:val="22"/>
          <w:szCs w:val="22"/>
          <w:u w:val="single"/>
          <w:lang w:val="fr-FR"/>
        </w:rPr>
        <w:t>)</w:t>
      </w:r>
    </w:p>
    <w:p w:rsidR="00C36DD7" w:rsidRPr="00A008E4" w:rsidRDefault="00C36DD7" w:rsidP="00C36DD7">
      <w:pPr>
        <w:ind w:right="57"/>
        <w:jc w:val="both"/>
        <w:rPr>
          <w:rFonts w:ascii="Arial" w:hAnsi="Arial" w:cs="Arial"/>
          <w:sz w:val="22"/>
          <w:lang w:val="es-MX"/>
        </w:rPr>
      </w:pPr>
    </w:p>
    <w:p w:rsidR="002011BF" w:rsidRDefault="002011BF" w:rsidP="002011BF">
      <w:pPr>
        <w:widowControl w:val="0"/>
        <w:autoSpaceDE w:val="0"/>
        <w:autoSpaceDN w:val="0"/>
        <w:adjustRightInd w:val="0"/>
        <w:jc w:val="both"/>
        <w:rPr>
          <w:rFonts w:ascii="Arial" w:hAnsi="Arial" w:cs="Arial"/>
          <w:b/>
          <w:bCs/>
          <w:sz w:val="22"/>
          <w:szCs w:val="22"/>
          <w:u w:val="single"/>
        </w:rPr>
      </w:pPr>
      <w:r>
        <w:rPr>
          <w:rFonts w:ascii="Arial" w:hAnsi="Arial" w:cs="Arial"/>
          <w:sz w:val="22"/>
          <w:szCs w:val="22"/>
          <w:u w:val="single"/>
        </w:rPr>
        <w:t>Material por equipo:</w:t>
      </w:r>
    </w:p>
    <w:p w:rsidR="002011BF" w:rsidRDefault="002011BF" w:rsidP="002011BF">
      <w:pPr>
        <w:widowControl w:val="0"/>
        <w:autoSpaceDE w:val="0"/>
        <w:autoSpaceDN w:val="0"/>
        <w:adjustRightInd w:val="0"/>
        <w:jc w:val="both"/>
        <w:rPr>
          <w:rFonts w:ascii="Arial" w:hAnsi="Arial" w:cs="Arial"/>
          <w:sz w:val="22"/>
          <w:szCs w:val="22"/>
        </w:rPr>
      </w:pPr>
      <w:r>
        <w:rPr>
          <w:rFonts w:ascii="Arial" w:hAnsi="Arial" w:cs="Arial"/>
          <w:sz w:val="22"/>
          <w:szCs w:val="22"/>
        </w:rPr>
        <w:t>Placas de Petri con TSA o gelosa nutritiva</w:t>
      </w:r>
    </w:p>
    <w:p w:rsidR="002011BF" w:rsidRDefault="002011BF" w:rsidP="002011BF">
      <w:pPr>
        <w:widowControl w:val="0"/>
        <w:autoSpaceDE w:val="0"/>
        <w:autoSpaceDN w:val="0"/>
        <w:adjustRightInd w:val="0"/>
        <w:jc w:val="both"/>
        <w:rPr>
          <w:rFonts w:ascii="Arial" w:hAnsi="Arial" w:cs="Arial"/>
          <w:b/>
          <w:bCs/>
          <w:sz w:val="22"/>
          <w:szCs w:val="22"/>
        </w:rPr>
      </w:pPr>
      <w:r>
        <w:rPr>
          <w:rFonts w:ascii="Arial" w:hAnsi="Arial" w:cs="Arial"/>
          <w:sz w:val="22"/>
          <w:szCs w:val="22"/>
        </w:rPr>
        <w:t>Tubos de ensayo de 22x175 con 20 mL de BHI o TSA</w:t>
      </w:r>
    </w:p>
    <w:p w:rsidR="002011BF" w:rsidRDefault="002011BF" w:rsidP="002011BF">
      <w:pPr>
        <w:widowControl w:val="0"/>
        <w:autoSpaceDE w:val="0"/>
        <w:autoSpaceDN w:val="0"/>
        <w:adjustRightInd w:val="0"/>
        <w:jc w:val="both"/>
        <w:rPr>
          <w:rFonts w:ascii="Arial" w:hAnsi="Arial" w:cs="Arial"/>
          <w:sz w:val="22"/>
          <w:szCs w:val="22"/>
        </w:rPr>
      </w:pPr>
      <w:r>
        <w:rPr>
          <w:rFonts w:ascii="Arial" w:hAnsi="Arial" w:cs="Arial"/>
          <w:sz w:val="22"/>
          <w:szCs w:val="22"/>
        </w:rPr>
        <w:t>Tubos de ensayo de 16x150:</w:t>
      </w:r>
    </w:p>
    <w:p w:rsidR="002011BF" w:rsidRDefault="002011BF" w:rsidP="002011BF">
      <w:pPr>
        <w:widowControl w:val="0"/>
        <w:autoSpaceDE w:val="0"/>
        <w:autoSpaceDN w:val="0"/>
        <w:adjustRightInd w:val="0"/>
        <w:ind w:left="709"/>
        <w:jc w:val="both"/>
        <w:rPr>
          <w:rFonts w:ascii="Arial" w:hAnsi="Arial" w:cs="Arial"/>
          <w:sz w:val="22"/>
          <w:szCs w:val="22"/>
        </w:rPr>
      </w:pPr>
      <w:r>
        <w:rPr>
          <w:rFonts w:ascii="Arial" w:hAnsi="Arial" w:cs="Arial"/>
          <w:sz w:val="22"/>
          <w:szCs w:val="22"/>
        </w:rPr>
        <w:t>1 con 5.0 mL de solución salina isotónica (SSI) estéril</w:t>
      </w:r>
    </w:p>
    <w:p w:rsidR="002011BF" w:rsidRDefault="002011BF" w:rsidP="002011BF">
      <w:pPr>
        <w:widowControl w:val="0"/>
        <w:autoSpaceDE w:val="0"/>
        <w:autoSpaceDN w:val="0"/>
        <w:adjustRightInd w:val="0"/>
        <w:ind w:left="709"/>
        <w:jc w:val="both"/>
        <w:rPr>
          <w:rFonts w:ascii="Arial" w:hAnsi="Arial" w:cs="Arial"/>
          <w:sz w:val="22"/>
          <w:szCs w:val="22"/>
        </w:rPr>
      </w:pPr>
      <w:r>
        <w:rPr>
          <w:rFonts w:ascii="Arial" w:hAnsi="Arial" w:cs="Arial"/>
          <w:sz w:val="22"/>
          <w:szCs w:val="22"/>
        </w:rPr>
        <w:t>5 con 7 mL de caldo nutritivo</w:t>
      </w:r>
    </w:p>
    <w:p w:rsidR="002011BF" w:rsidRDefault="002011BF" w:rsidP="002011BF">
      <w:pPr>
        <w:widowControl w:val="0"/>
        <w:autoSpaceDE w:val="0"/>
        <w:autoSpaceDN w:val="0"/>
        <w:adjustRightInd w:val="0"/>
        <w:ind w:left="709"/>
        <w:jc w:val="both"/>
        <w:rPr>
          <w:rFonts w:ascii="Arial" w:hAnsi="Arial" w:cs="Arial"/>
          <w:sz w:val="22"/>
          <w:szCs w:val="22"/>
        </w:rPr>
      </w:pPr>
      <w:r>
        <w:rPr>
          <w:rFonts w:ascii="Arial" w:hAnsi="Arial" w:cs="Arial"/>
          <w:sz w:val="22"/>
          <w:szCs w:val="22"/>
        </w:rPr>
        <w:t>4 con 7.0 mL de caldo nutritivo con diferentes pH (4.0, 5.0, 7.0 y 9.0)</w:t>
      </w:r>
    </w:p>
    <w:p w:rsidR="002011BF" w:rsidRDefault="002011BF" w:rsidP="002011BF">
      <w:pPr>
        <w:widowControl w:val="0"/>
        <w:autoSpaceDE w:val="0"/>
        <w:autoSpaceDN w:val="0"/>
        <w:adjustRightInd w:val="0"/>
        <w:ind w:left="709"/>
        <w:jc w:val="both"/>
        <w:rPr>
          <w:rFonts w:ascii="Arial" w:hAnsi="Arial" w:cs="Arial"/>
          <w:sz w:val="22"/>
          <w:szCs w:val="22"/>
        </w:rPr>
      </w:pPr>
      <w:r>
        <w:rPr>
          <w:rFonts w:ascii="Arial" w:hAnsi="Arial" w:cs="Arial"/>
          <w:sz w:val="22"/>
          <w:szCs w:val="22"/>
        </w:rPr>
        <w:t xml:space="preserve">5 con 7.0 mL de caldo nutritivo + </w:t>
      </w:r>
      <w:proofErr w:type="spellStart"/>
      <w:r>
        <w:rPr>
          <w:rFonts w:ascii="Arial" w:hAnsi="Arial" w:cs="Arial"/>
          <w:sz w:val="22"/>
          <w:szCs w:val="22"/>
        </w:rPr>
        <w:t>NaCl</w:t>
      </w:r>
      <w:proofErr w:type="spellEnd"/>
      <w:r>
        <w:rPr>
          <w:rFonts w:ascii="Arial" w:hAnsi="Arial" w:cs="Arial"/>
          <w:sz w:val="22"/>
          <w:szCs w:val="22"/>
        </w:rPr>
        <w:t xml:space="preserve"> concentración 1, 4, 7, 10 y 15% </w:t>
      </w:r>
    </w:p>
    <w:p w:rsidR="002011BF" w:rsidRDefault="002011BF" w:rsidP="002011BF">
      <w:pPr>
        <w:widowControl w:val="0"/>
        <w:autoSpaceDE w:val="0"/>
        <w:autoSpaceDN w:val="0"/>
        <w:adjustRightInd w:val="0"/>
        <w:ind w:left="709"/>
        <w:jc w:val="both"/>
        <w:rPr>
          <w:rFonts w:ascii="Arial" w:hAnsi="Arial" w:cs="Arial"/>
          <w:sz w:val="22"/>
          <w:szCs w:val="22"/>
        </w:rPr>
      </w:pPr>
      <w:r>
        <w:rPr>
          <w:rFonts w:ascii="Arial" w:hAnsi="Arial" w:cs="Arial"/>
          <w:sz w:val="22"/>
          <w:szCs w:val="22"/>
        </w:rPr>
        <w:t>4 con 9.0 mL de caldo para antibióticos #3.</w:t>
      </w:r>
    </w:p>
    <w:p w:rsidR="002011BF" w:rsidRDefault="002011BF" w:rsidP="002011BF">
      <w:pPr>
        <w:widowControl w:val="0"/>
        <w:autoSpaceDE w:val="0"/>
        <w:autoSpaceDN w:val="0"/>
        <w:adjustRightInd w:val="0"/>
        <w:jc w:val="both"/>
        <w:rPr>
          <w:rFonts w:ascii="Arial" w:hAnsi="Arial" w:cs="Arial"/>
          <w:sz w:val="22"/>
          <w:szCs w:val="22"/>
        </w:rPr>
      </w:pPr>
      <w:proofErr w:type="spellStart"/>
      <w:r>
        <w:rPr>
          <w:rFonts w:ascii="Arial" w:hAnsi="Arial" w:cs="Arial"/>
          <w:sz w:val="22"/>
          <w:szCs w:val="22"/>
        </w:rPr>
        <w:t>Tripié</w:t>
      </w:r>
      <w:proofErr w:type="spellEnd"/>
    </w:p>
    <w:p w:rsidR="002011BF" w:rsidRDefault="002011BF" w:rsidP="002011BF">
      <w:pPr>
        <w:widowControl w:val="0"/>
        <w:autoSpaceDE w:val="0"/>
        <w:autoSpaceDN w:val="0"/>
        <w:adjustRightInd w:val="0"/>
        <w:jc w:val="both"/>
        <w:rPr>
          <w:rFonts w:ascii="Arial" w:hAnsi="Arial" w:cs="Arial"/>
          <w:sz w:val="22"/>
          <w:szCs w:val="22"/>
        </w:rPr>
      </w:pPr>
      <w:r>
        <w:rPr>
          <w:rFonts w:ascii="Arial" w:hAnsi="Arial" w:cs="Arial"/>
          <w:sz w:val="22"/>
          <w:szCs w:val="22"/>
        </w:rPr>
        <w:t>Lámina metálica</w:t>
      </w:r>
    </w:p>
    <w:p w:rsidR="002011BF" w:rsidRDefault="002011BF" w:rsidP="002011BF">
      <w:pPr>
        <w:widowControl w:val="0"/>
        <w:autoSpaceDE w:val="0"/>
        <w:autoSpaceDN w:val="0"/>
        <w:adjustRightInd w:val="0"/>
        <w:jc w:val="both"/>
        <w:rPr>
          <w:rFonts w:ascii="Arial" w:hAnsi="Arial" w:cs="Arial"/>
          <w:sz w:val="22"/>
          <w:szCs w:val="22"/>
        </w:rPr>
      </w:pPr>
      <w:r>
        <w:rPr>
          <w:rFonts w:ascii="Arial" w:hAnsi="Arial" w:cs="Arial"/>
          <w:sz w:val="22"/>
          <w:szCs w:val="22"/>
        </w:rPr>
        <w:t>Termómetro</w:t>
      </w:r>
    </w:p>
    <w:p w:rsidR="002011BF" w:rsidRDefault="002011BF" w:rsidP="002011BF">
      <w:pPr>
        <w:widowControl w:val="0"/>
        <w:autoSpaceDE w:val="0"/>
        <w:autoSpaceDN w:val="0"/>
        <w:adjustRightInd w:val="0"/>
        <w:jc w:val="both"/>
        <w:rPr>
          <w:rFonts w:ascii="Arial" w:hAnsi="Arial" w:cs="Arial"/>
          <w:sz w:val="22"/>
          <w:szCs w:val="22"/>
        </w:rPr>
      </w:pPr>
      <w:r>
        <w:rPr>
          <w:rFonts w:ascii="Arial" w:hAnsi="Arial" w:cs="Arial"/>
          <w:sz w:val="22"/>
          <w:szCs w:val="22"/>
        </w:rPr>
        <w:t>Vaso de precipitados de 250 mL</w:t>
      </w:r>
    </w:p>
    <w:p w:rsidR="002011BF" w:rsidRDefault="002011BF" w:rsidP="002011BF">
      <w:pPr>
        <w:widowControl w:val="0"/>
        <w:autoSpaceDE w:val="0"/>
        <w:autoSpaceDN w:val="0"/>
        <w:adjustRightInd w:val="0"/>
        <w:jc w:val="both"/>
        <w:rPr>
          <w:rFonts w:ascii="Arial" w:hAnsi="Arial" w:cs="Arial"/>
          <w:sz w:val="22"/>
          <w:szCs w:val="22"/>
        </w:rPr>
      </w:pPr>
      <w:r>
        <w:rPr>
          <w:rFonts w:ascii="Arial" w:hAnsi="Arial" w:cs="Arial"/>
          <w:sz w:val="22"/>
          <w:szCs w:val="22"/>
        </w:rPr>
        <w:t>Tubos de ensayo de 16x150</w:t>
      </w:r>
    </w:p>
    <w:p w:rsidR="002011BF" w:rsidRDefault="002011BF" w:rsidP="002011BF">
      <w:pPr>
        <w:widowControl w:val="0"/>
        <w:autoSpaceDE w:val="0"/>
        <w:autoSpaceDN w:val="0"/>
        <w:adjustRightInd w:val="0"/>
        <w:jc w:val="both"/>
        <w:rPr>
          <w:rFonts w:ascii="Arial" w:hAnsi="Arial" w:cs="Arial"/>
          <w:sz w:val="22"/>
          <w:szCs w:val="22"/>
        </w:rPr>
      </w:pPr>
      <w:r>
        <w:rPr>
          <w:rFonts w:ascii="Arial" w:hAnsi="Arial" w:cs="Arial"/>
          <w:sz w:val="22"/>
          <w:szCs w:val="22"/>
        </w:rPr>
        <w:t xml:space="preserve">Hisopos estériles </w:t>
      </w:r>
    </w:p>
    <w:p w:rsidR="002011BF" w:rsidRDefault="002011BF" w:rsidP="002011BF">
      <w:pPr>
        <w:widowControl w:val="0"/>
        <w:autoSpaceDE w:val="0"/>
        <w:autoSpaceDN w:val="0"/>
        <w:adjustRightInd w:val="0"/>
        <w:jc w:val="both"/>
        <w:rPr>
          <w:rFonts w:ascii="Arial" w:hAnsi="Arial" w:cs="Arial"/>
          <w:sz w:val="22"/>
          <w:szCs w:val="22"/>
          <w:u w:val="single"/>
        </w:rPr>
      </w:pPr>
    </w:p>
    <w:p w:rsidR="002011BF" w:rsidRDefault="002011BF" w:rsidP="002011BF">
      <w:pPr>
        <w:widowControl w:val="0"/>
        <w:autoSpaceDE w:val="0"/>
        <w:autoSpaceDN w:val="0"/>
        <w:adjustRightInd w:val="0"/>
        <w:jc w:val="both"/>
        <w:rPr>
          <w:rFonts w:ascii="Arial" w:hAnsi="Arial"/>
          <w:sz w:val="22"/>
        </w:rPr>
      </w:pPr>
      <w:r>
        <w:rPr>
          <w:rFonts w:ascii="Arial" w:hAnsi="Arial" w:cs="Arial"/>
          <w:sz w:val="22"/>
          <w:szCs w:val="22"/>
          <w:u w:val="single"/>
        </w:rPr>
        <w:t>Material que deben tener los alumnos</w:t>
      </w:r>
      <w:r>
        <w:rPr>
          <w:rFonts w:ascii="Arial" w:hAnsi="Arial" w:cs="Arial"/>
          <w:sz w:val="22"/>
          <w:szCs w:val="22"/>
        </w:rPr>
        <w:t>:</w:t>
      </w:r>
    </w:p>
    <w:p w:rsidR="002011BF" w:rsidRDefault="002011BF" w:rsidP="002011BF">
      <w:pPr>
        <w:jc w:val="both"/>
        <w:rPr>
          <w:rFonts w:ascii="Arial" w:hAnsi="Arial" w:cs="Arial"/>
          <w:sz w:val="22"/>
        </w:rPr>
      </w:pPr>
      <w:r>
        <w:rPr>
          <w:rFonts w:ascii="Arial" w:hAnsi="Arial" w:cs="Arial"/>
          <w:sz w:val="22"/>
        </w:rPr>
        <w:t xml:space="preserve">Muestras de desinfectantes de uso común tales como: </w:t>
      </w:r>
      <w:proofErr w:type="spellStart"/>
      <w:r>
        <w:rPr>
          <w:rFonts w:ascii="Arial" w:hAnsi="Arial" w:cs="Arial"/>
          <w:sz w:val="22"/>
        </w:rPr>
        <w:t>Benzal</w:t>
      </w:r>
      <w:r w:rsidRPr="00161E97">
        <w:rPr>
          <w:rFonts w:ascii="Arial" w:hAnsi="Arial" w:cs="Arial"/>
          <w:sz w:val="22"/>
          <w:vertAlign w:val="superscript"/>
        </w:rPr>
        <w:t>MR</w:t>
      </w:r>
      <w:proofErr w:type="spellEnd"/>
      <w:r>
        <w:rPr>
          <w:rFonts w:ascii="Arial" w:hAnsi="Arial" w:cs="Arial"/>
          <w:sz w:val="22"/>
        </w:rPr>
        <w:t xml:space="preserve">, </w:t>
      </w:r>
      <w:proofErr w:type="spellStart"/>
      <w:r>
        <w:rPr>
          <w:rFonts w:ascii="Arial" w:hAnsi="Arial" w:cs="Arial"/>
          <w:sz w:val="22"/>
        </w:rPr>
        <w:t>Isodine</w:t>
      </w:r>
      <w:r w:rsidRPr="00161E97">
        <w:rPr>
          <w:rFonts w:ascii="Arial" w:hAnsi="Arial" w:cs="Arial"/>
          <w:sz w:val="22"/>
          <w:vertAlign w:val="superscript"/>
        </w:rPr>
        <w:t>MR</w:t>
      </w:r>
      <w:proofErr w:type="spellEnd"/>
      <w:r>
        <w:rPr>
          <w:rFonts w:ascii="Arial" w:hAnsi="Arial" w:cs="Arial"/>
          <w:sz w:val="22"/>
        </w:rPr>
        <w:t xml:space="preserve">, </w:t>
      </w:r>
      <w:proofErr w:type="spellStart"/>
      <w:r>
        <w:rPr>
          <w:rFonts w:ascii="Arial" w:hAnsi="Arial" w:cs="Arial"/>
          <w:sz w:val="22"/>
        </w:rPr>
        <w:t>Merthiolate</w:t>
      </w:r>
      <w:r w:rsidRPr="00161E97">
        <w:rPr>
          <w:rFonts w:ascii="Arial" w:hAnsi="Arial" w:cs="Arial"/>
          <w:sz w:val="22"/>
          <w:vertAlign w:val="superscript"/>
        </w:rPr>
        <w:t>MR</w:t>
      </w:r>
      <w:proofErr w:type="spellEnd"/>
      <w:r>
        <w:rPr>
          <w:rFonts w:ascii="Arial" w:hAnsi="Arial" w:cs="Arial"/>
          <w:sz w:val="22"/>
        </w:rPr>
        <w:t xml:space="preserve">, Solución de hipoclorito (5%), </w:t>
      </w:r>
      <w:proofErr w:type="spellStart"/>
      <w:r>
        <w:rPr>
          <w:rFonts w:ascii="Arial" w:hAnsi="Arial" w:cs="Arial"/>
          <w:sz w:val="22"/>
        </w:rPr>
        <w:t>Triclosán</w:t>
      </w:r>
      <w:r w:rsidRPr="00161E97">
        <w:rPr>
          <w:rFonts w:ascii="Arial" w:hAnsi="Arial" w:cs="Arial"/>
          <w:sz w:val="22"/>
          <w:vertAlign w:val="superscript"/>
        </w:rPr>
        <w:t>MR</w:t>
      </w:r>
      <w:proofErr w:type="spellEnd"/>
      <w:r>
        <w:rPr>
          <w:rFonts w:ascii="Arial" w:hAnsi="Arial" w:cs="Arial"/>
          <w:sz w:val="22"/>
        </w:rPr>
        <w:t xml:space="preserve"> (enjuague bucal), solución de vinagre, solución de manzanilla (gotas oftálmicas), Maestro </w:t>
      </w:r>
      <w:proofErr w:type="spellStart"/>
      <w:r>
        <w:rPr>
          <w:rFonts w:ascii="Arial" w:hAnsi="Arial" w:cs="Arial"/>
          <w:sz w:val="22"/>
        </w:rPr>
        <w:t>Limpio</w:t>
      </w:r>
      <w:r w:rsidRPr="00161E97">
        <w:rPr>
          <w:rFonts w:ascii="Arial" w:hAnsi="Arial" w:cs="Arial"/>
          <w:sz w:val="22"/>
          <w:vertAlign w:val="superscript"/>
        </w:rPr>
        <w:t>MR</w:t>
      </w:r>
      <w:proofErr w:type="spellEnd"/>
      <w:r>
        <w:rPr>
          <w:rFonts w:ascii="Arial" w:hAnsi="Arial" w:cs="Arial"/>
          <w:sz w:val="22"/>
        </w:rPr>
        <w:t xml:space="preserve">, </w:t>
      </w:r>
      <w:proofErr w:type="spellStart"/>
      <w:r>
        <w:rPr>
          <w:rFonts w:ascii="Arial" w:hAnsi="Arial" w:cs="Arial"/>
          <w:sz w:val="22"/>
        </w:rPr>
        <w:t>Pinol</w:t>
      </w:r>
      <w:r w:rsidRPr="00161E97">
        <w:rPr>
          <w:rFonts w:ascii="Arial" w:hAnsi="Arial" w:cs="Arial"/>
          <w:sz w:val="22"/>
          <w:vertAlign w:val="superscript"/>
        </w:rPr>
        <w:t>MR</w:t>
      </w:r>
      <w:proofErr w:type="spellEnd"/>
      <w:r>
        <w:rPr>
          <w:rFonts w:ascii="Arial" w:hAnsi="Arial" w:cs="Arial"/>
          <w:sz w:val="22"/>
        </w:rPr>
        <w:t>, Jabón líquido para las manos, Jabón líquido para trastes</w:t>
      </w:r>
      <w:r w:rsidR="00FC1AC1">
        <w:rPr>
          <w:rFonts w:ascii="Arial" w:hAnsi="Arial" w:cs="Arial"/>
          <w:sz w:val="22"/>
        </w:rPr>
        <w:t>, etc</w:t>
      </w:r>
      <w:r>
        <w:rPr>
          <w:rFonts w:ascii="Arial" w:hAnsi="Arial" w:cs="Arial"/>
          <w:sz w:val="22"/>
        </w:rPr>
        <w:t>.</w:t>
      </w:r>
    </w:p>
    <w:p w:rsidR="002011BF" w:rsidRDefault="002011BF" w:rsidP="002011BF">
      <w:pPr>
        <w:rPr>
          <w:rFonts w:ascii="Arial" w:hAnsi="Arial" w:cs="Arial"/>
          <w:sz w:val="22"/>
        </w:rPr>
      </w:pPr>
      <w:r>
        <w:rPr>
          <w:rFonts w:ascii="Arial" w:hAnsi="Arial" w:cs="Arial"/>
          <w:sz w:val="22"/>
        </w:rPr>
        <w:t>Mecheros</w:t>
      </w:r>
    </w:p>
    <w:p w:rsidR="002011BF" w:rsidRDefault="002011BF" w:rsidP="002011BF">
      <w:pPr>
        <w:rPr>
          <w:rFonts w:ascii="Arial" w:hAnsi="Arial" w:cs="Arial"/>
          <w:sz w:val="22"/>
        </w:rPr>
      </w:pPr>
      <w:r>
        <w:rPr>
          <w:rFonts w:ascii="Arial" w:hAnsi="Arial" w:cs="Arial"/>
          <w:sz w:val="22"/>
        </w:rPr>
        <w:t>Gradillas</w:t>
      </w:r>
    </w:p>
    <w:p w:rsidR="002011BF" w:rsidRDefault="002011BF" w:rsidP="002011BF">
      <w:pPr>
        <w:pStyle w:val="Sinespaciado"/>
        <w:rPr>
          <w:rFonts w:ascii="Arial" w:eastAsia="Times New Roman" w:hAnsi="Arial" w:cs="Arial"/>
          <w:szCs w:val="24"/>
          <w:lang w:val="es-ES" w:eastAsia="es-ES"/>
        </w:rPr>
      </w:pPr>
      <w:r>
        <w:rPr>
          <w:rFonts w:ascii="Arial" w:eastAsia="Times New Roman" w:hAnsi="Arial" w:cs="Arial"/>
          <w:szCs w:val="24"/>
          <w:lang w:val="es-ES" w:eastAsia="es-ES"/>
        </w:rPr>
        <w:t>Asas</w:t>
      </w:r>
    </w:p>
    <w:p w:rsidR="002011BF" w:rsidRDefault="002011BF" w:rsidP="002011BF">
      <w:pPr>
        <w:pStyle w:val="Sinespaciado"/>
        <w:rPr>
          <w:rFonts w:ascii="Arial" w:eastAsia="Times New Roman" w:hAnsi="Arial" w:cs="Arial"/>
          <w:szCs w:val="24"/>
          <w:lang w:val="es-ES" w:eastAsia="es-ES"/>
        </w:rPr>
      </w:pPr>
      <w:r>
        <w:rPr>
          <w:rFonts w:ascii="Arial" w:eastAsia="Times New Roman" w:hAnsi="Arial" w:cs="Arial"/>
          <w:szCs w:val="24"/>
          <w:lang w:val="es-ES" w:eastAsia="es-ES"/>
        </w:rPr>
        <w:t>Cajas de Petri de plástico desechables estériles</w:t>
      </w:r>
    </w:p>
    <w:p w:rsidR="002011BF" w:rsidRDefault="002011BF" w:rsidP="002011BF">
      <w:pPr>
        <w:rPr>
          <w:rFonts w:ascii="Arial" w:hAnsi="Arial" w:cs="Arial"/>
          <w:sz w:val="22"/>
        </w:rPr>
      </w:pPr>
      <w:r>
        <w:rPr>
          <w:rFonts w:ascii="Arial" w:hAnsi="Arial" w:cs="Arial"/>
          <w:sz w:val="22"/>
        </w:rPr>
        <w:t>Pipetas graduadas de 1.0 mL estériles</w:t>
      </w:r>
    </w:p>
    <w:p w:rsidR="002011BF" w:rsidRDefault="002011BF" w:rsidP="002011BF">
      <w:pPr>
        <w:pStyle w:val="Ttulo3"/>
        <w:widowControl w:val="0"/>
        <w:autoSpaceDE w:val="0"/>
        <w:autoSpaceDN w:val="0"/>
        <w:adjustRightInd w:val="0"/>
        <w:rPr>
          <w:b w:val="0"/>
          <w:bCs w:val="0"/>
          <w:sz w:val="22"/>
          <w:szCs w:val="22"/>
        </w:rPr>
      </w:pPr>
      <w:r>
        <w:rPr>
          <w:b w:val="0"/>
          <w:bCs w:val="0"/>
          <w:sz w:val="22"/>
          <w:szCs w:val="22"/>
        </w:rPr>
        <w:t>Una caja de Petri de vidrio con 40 discos de papel filtro grueso de 7 mm de diámetro estériles</w:t>
      </w:r>
    </w:p>
    <w:p w:rsidR="002011BF" w:rsidRDefault="002011BF" w:rsidP="002011BF">
      <w:pPr>
        <w:pStyle w:val="Sinespaciado"/>
        <w:jc w:val="both"/>
        <w:rPr>
          <w:rFonts w:ascii="Arial" w:eastAsia="Times New Roman" w:hAnsi="Arial" w:cs="Arial"/>
          <w:szCs w:val="24"/>
          <w:lang w:val="es-ES" w:eastAsia="es-ES"/>
        </w:rPr>
      </w:pPr>
      <w:r>
        <w:rPr>
          <w:rFonts w:ascii="Arial" w:eastAsia="Times New Roman" w:hAnsi="Arial" w:cs="Arial"/>
          <w:szCs w:val="24"/>
          <w:lang w:val="es-ES" w:eastAsia="es-ES"/>
        </w:rPr>
        <w:t>Pinzas largas de punta roma</w:t>
      </w:r>
    </w:p>
    <w:p w:rsidR="002011BF" w:rsidRDefault="002011BF" w:rsidP="002011BF">
      <w:pPr>
        <w:jc w:val="both"/>
        <w:rPr>
          <w:rFonts w:ascii="Arial" w:hAnsi="Arial" w:cs="Arial"/>
          <w:sz w:val="22"/>
        </w:rPr>
      </w:pPr>
      <w:r>
        <w:rPr>
          <w:rFonts w:ascii="Arial" w:hAnsi="Arial" w:cs="Arial"/>
          <w:sz w:val="22"/>
        </w:rPr>
        <w:t>Papel aluminio</w:t>
      </w:r>
    </w:p>
    <w:p w:rsidR="002011BF" w:rsidRDefault="002011BF" w:rsidP="002011BF">
      <w:pPr>
        <w:pStyle w:val="Sinespaciado"/>
        <w:jc w:val="both"/>
        <w:rPr>
          <w:rFonts w:ascii="Arial" w:eastAsia="Times New Roman" w:hAnsi="Arial" w:cs="Arial"/>
          <w:szCs w:val="24"/>
          <w:lang w:val="es-ES" w:eastAsia="es-ES"/>
        </w:rPr>
      </w:pPr>
      <w:r>
        <w:rPr>
          <w:rFonts w:ascii="Arial" w:eastAsia="Times New Roman" w:hAnsi="Arial" w:cs="Arial"/>
          <w:szCs w:val="24"/>
          <w:lang w:val="es-ES" w:eastAsia="es-ES"/>
        </w:rPr>
        <w:t xml:space="preserve">Círculos de cartón grueso negro, dejando un cuadrante al descubierto </w:t>
      </w:r>
    </w:p>
    <w:p w:rsidR="002011BF" w:rsidRDefault="002011BF" w:rsidP="002011BF">
      <w:pPr>
        <w:jc w:val="both"/>
        <w:rPr>
          <w:rFonts w:ascii="Arial" w:hAnsi="Arial" w:cs="Arial"/>
          <w:sz w:val="22"/>
        </w:rPr>
      </w:pPr>
      <w:r>
        <w:rPr>
          <w:rFonts w:ascii="Arial" w:hAnsi="Arial" w:cs="Arial"/>
          <w:sz w:val="22"/>
        </w:rPr>
        <w:t>Vasitos desechables de 10 mL de capacidad</w:t>
      </w:r>
    </w:p>
    <w:p w:rsidR="00C36DD7" w:rsidRDefault="00C36DD7" w:rsidP="00C36DD7">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lastRenderedPageBreak/>
        <w:t>Material por grupo:</w:t>
      </w:r>
    </w:p>
    <w:p w:rsidR="00C36DD7" w:rsidRDefault="00C36DD7" w:rsidP="00C36DD7">
      <w:pPr>
        <w:rPr>
          <w:rFonts w:ascii="Arial" w:hAnsi="Arial" w:cs="Arial"/>
          <w:sz w:val="22"/>
        </w:rPr>
      </w:pPr>
      <w:r>
        <w:rPr>
          <w:rFonts w:ascii="Arial" w:hAnsi="Arial" w:cs="Arial"/>
          <w:sz w:val="22"/>
        </w:rPr>
        <w:t>Campana con lámpara de luz UV</w:t>
      </w:r>
    </w:p>
    <w:p w:rsidR="00553A0D" w:rsidRPr="00553A0D" w:rsidRDefault="00553A0D" w:rsidP="00553A0D">
      <w:pPr>
        <w:widowControl w:val="0"/>
        <w:autoSpaceDE w:val="0"/>
        <w:autoSpaceDN w:val="0"/>
        <w:adjustRightInd w:val="0"/>
        <w:jc w:val="both"/>
        <w:rPr>
          <w:rFonts w:ascii="Arial" w:hAnsi="Arial" w:cs="Arial"/>
          <w:sz w:val="22"/>
          <w:szCs w:val="22"/>
        </w:rPr>
      </w:pPr>
      <w:r w:rsidRPr="00553A0D">
        <w:rPr>
          <w:rFonts w:ascii="Arial" w:hAnsi="Arial" w:cs="Arial"/>
          <w:sz w:val="22"/>
          <w:szCs w:val="22"/>
        </w:rPr>
        <w:t xml:space="preserve">Soluciones estándar de estreptomicina  de 30, 50 y 100  </w:t>
      </w:r>
      <w:r w:rsidRPr="00553A0D">
        <w:rPr>
          <w:rFonts w:ascii="Arial" w:hAnsi="Arial" w:cs="Arial"/>
          <w:sz w:val="22"/>
          <w:szCs w:val="22"/>
        </w:rPr>
        <w:sym w:font="Symbol" w:char="F06D"/>
      </w:r>
      <w:r w:rsidRPr="00553A0D">
        <w:rPr>
          <w:rFonts w:ascii="Arial" w:hAnsi="Arial" w:cs="Arial"/>
          <w:sz w:val="22"/>
          <w:szCs w:val="22"/>
        </w:rPr>
        <w:t>g/ mL estériles</w:t>
      </w:r>
    </w:p>
    <w:p w:rsidR="00553A0D" w:rsidRPr="00553A0D" w:rsidRDefault="00553A0D" w:rsidP="00553A0D">
      <w:pPr>
        <w:widowControl w:val="0"/>
        <w:autoSpaceDE w:val="0"/>
        <w:autoSpaceDN w:val="0"/>
        <w:adjustRightInd w:val="0"/>
        <w:jc w:val="both"/>
        <w:rPr>
          <w:rFonts w:ascii="Arial" w:hAnsi="Arial" w:cs="Arial"/>
          <w:sz w:val="22"/>
          <w:szCs w:val="22"/>
        </w:rPr>
      </w:pPr>
      <w:r w:rsidRPr="00553A0D">
        <w:rPr>
          <w:rFonts w:ascii="Arial" w:hAnsi="Arial" w:cs="Arial"/>
          <w:sz w:val="22"/>
          <w:szCs w:val="22"/>
        </w:rPr>
        <w:t>Soluciones acuosas de cristal violeta al 0.1, 0.5 y 1.0 %</w:t>
      </w:r>
    </w:p>
    <w:p w:rsidR="00553A0D" w:rsidRPr="00553A0D" w:rsidRDefault="0012168E" w:rsidP="00553A0D">
      <w:pPr>
        <w:widowControl w:val="0"/>
        <w:autoSpaceDE w:val="0"/>
        <w:autoSpaceDN w:val="0"/>
        <w:adjustRightInd w:val="0"/>
        <w:jc w:val="both"/>
        <w:rPr>
          <w:rFonts w:ascii="Arial" w:hAnsi="Arial" w:cs="Arial"/>
          <w:sz w:val="22"/>
          <w:szCs w:val="22"/>
        </w:rPr>
      </w:pPr>
      <w:proofErr w:type="spellStart"/>
      <w:r>
        <w:rPr>
          <w:rFonts w:ascii="Arial" w:hAnsi="Arial" w:cs="Arial"/>
          <w:sz w:val="22"/>
          <w:szCs w:val="22"/>
        </w:rPr>
        <w:t>Sensidiscos</w:t>
      </w:r>
      <w:proofErr w:type="spellEnd"/>
      <w:r>
        <w:rPr>
          <w:rFonts w:ascii="Arial" w:hAnsi="Arial" w:cs="Arial"/>
          <w:sz w:val="22"/>
          <w:szCs w:val="22"/>
        </w:rPr>
        <w:t xml:space="preserve"> para Gram + y – </w:t>
      </w:r>
    </w:p>
    <w:p w:rsidR="002011BF" w:rsidRDefault="002011BF" w:rsidP="002011BF">
      <w:pPr>
        <w:rPr>
          <w:rFonts w:ascii="Arial" w:hAnsi="Arial" w:cs="Arial"/>
          <w:sz w:val="22"/>
        </w:rPr>
      </w:pPr>
      <w:r>
        <w:rPr>
          <w:rFonts w:ascii="Arial" w:hAnsi="Arial" w:cs="Arial"/>
          <w:sz w:val="22"/>
        </w:rPr>
        <w:t>Incubadoras a diferentes temperaturas (28, 37, 42, 55°C)</w:t>
      </w:r>
    </w:p>
    <w:p w:rsidR="002011BF" w:rsidRDefault="002011BF" w:rsidP="002011BF">
      <w:pPr>
        <w:pStyle w:val="Sinespaciado"/>
        <w:rPr>
          <w:rFonts w:ascii="Arial" w:eastAsia="Times New Roman" w:hAnsi="Arial" w:cs="Arial"/>
          <w:szCs w:val="24"/>
          <w:lang w:val="es-ES" w:eastAsia="es-ES"/>
        </w:rPr>
      </w:pPr>
      <w:r>
        <w:rPr>
          <w:rFonts w:ascii="Arial" w:eastAsia="Times New Roman" w:hAnsi="Arial" w:cs="Arial"/>
          <w:szCs w:val="24"/>
          <w:lang w:val="es-ES" w:eastAsia="es-ES"/>
        </w:rPr>
        <w:t>Refrigerador (4°C)</w:t>
      </w:r>
    </w:p>
    <w:p w:rsidR="00C36DD7" w:rsidRDefault="00C36DD7" w:rsidP="00C36DD7">
      <w:pPr>
        <w:widowControl w:val="0"/>
        <w:autoSpaceDE w:val="0"/>
        <w:autoSpaceDN w:val="0"/>
        <w:adjustRightInd w:val="0"/>
        <w:jc w:val="both"/>
        <w:rPr>
          <w:rFonts w:ascii="Arial" w:hAnsi="Arial" w:cs="Arial"/>
          <w:sz w:val="22"/>
          <w:szCs w:val="22"/>
          <w:u w:val="single"/>
        </w:rPr>
      </w:pPr>
    </w:p>
    <w:p w:rsidR="00C36DD7" w:rsidRDefault="00C36DD7" w:rsidP="00C36DD7"/>
    <w:p w:rsidR="00C36DD7" w:rsidRDefault="003A768B" w:rsidP="00C36DD7">
      <w:pPr>
        <w:pStyle w:val="Ttulo3"/>
        <w:widowControl w:val="0"/>
        <w:autoSpaceDE w:val="0"/>
        <w:autoSpaceDN w:val="0"/>
        <w:adjustRightInd w:val="0"/>
        <w:rPr>
          <w:sz w:val="22"/>
          <w:szCs w:val="22"/>
        </w:rPr>
      </w:pPr>
      <w:r>
        <w:rPr>
          <w:sz w:val="22"/>
          <w:szCs w:val="22"/>
        </w:rPr>
        <w:t>MÉTODO</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r>
        <w:rPr>
          <w:rFonts w:ascii="Arial" w:hAnsi="Arial" w:cs="Arial"/>
          <w:sz w:val="22"/>
          <w:szCs w:val="22"/>
        </w:rPr>
        <w:t xml:space="preserve">Inocular un tubo de ensayo de 16x150 con 7 mL de SSI estéril con </w:t>
      </w:r>
      <w:r w:rsidR="004F5EDC">
        <w:rPr>
          <w:rFonts w:ascii="Arial" w:hAnsi="Arial" w:cs="Arial"/>
          <w:sz w:val="22"/>
          <w:szCs w:val="22"/>
        </w:rPr>
        <w:t>las</w:t>
      </w:r>
      <w:r>
        <w:rPr>
          <w:rFonts w:ascii="Arial" w:hAnsi="Arial" w:cs="Arial"/>
          <w:sz w:val="22"/>
          <w:szCs w:val="22"/>
        </w:rPr>
        <w:t xml:space="preserve"> asada</w:t>
      </w:r>
      <w:r w:rsidR="004F5EDC">
        <w:rPr>
          <w:rFonts w:ascii="Arial" w:hAnsi="Arial" w:cs="Arial"/>
          <w:sz w:val="22"/>
          <w:szCs w:val="22"/>
        </w:rPr>
        <w:t>s</w:t>
      </w:r>
      <w:r>
        <w:rPr>
          <w:rFonts w:ascii="Arial" w:hAnsi="Arial" w:cs="Arial"/>
          <w:sz w:val="22"/>
          <w:szCs w:val="22"/>
        </w:rPr>
        <w:t xml:space="preserve"> del cultivo bacteriano </w:t>
      </w:r>
      <w:r w:rsidR="004F5EDC">
        <w:rPr>
          <w:rFonts w:ascii="Arial" w:hAnsi="Arial" w:cs="Arial"/>
          <w:sz w:val="22"/>
          <w:szCs w:val="22"/>
        </w:rPr>
        <w:t xml:space="preserve">necesarias para que la suspensión bacteriana quede ligeramente turbia </w:t>
      </w:r>
      <w:r>
        <w:rPr>
          <w:rFonts w:ascii="Arial" w:hAnsi="Arial" w:cs="Arial"/>
          <w:sz w:val="22"/>
          <w:szCs w:val="22"/>
        </w:rPr>
        <w:t>(cepa problema o de referencia con</w:t>
      </w:r>
      <w:r w:rsidR="004F5EDC">
        <w:rPr>
          <w:rFonts w:ascii="Arial" w:hAnsi="Arial" w:cs="Arial"/>
          <w:sz w:val="22"/>
          <w:szCs w:val="22"/>
        </w:rPr>
        <w:t xml:space="preserve"> 24 horas de incubación previa)</w:t>
      </w:r>
      <w:r>
        <w:rPr>
          <w:rFonts w:ascii="Arial" w:hAnsi="Arial" w:cs="Arial"/>
          <w:sz w:val="22"/>
          <w:szCs w:val="22"/>
        </w:rPr>
        <w:t>.</w:t>
      </w:r>
    </w:p>
    <w:p w:rsidR="00C36DD7" w:rsidRDefault="00C36DD7" w:rsidP="00C36DD7"/>
    <w:p w:rsidR="00C36DD7" w:rsidRDefault="00C36DD7" w:rsidP="003359C4">
      <w:pPr>
        <w:numPr>
          <w:ilvl w:val="0"/>
          <w:numId w:val="19"/>
        </w:numPr>
        <w:rPr>
          <w:rFonts w:ascii="Arial" w:hAnsi="Arial" w:cs="Arial"/>
          <w:sz w:val="22"/>
          <w:u w:val="single"/>
        </w:rPr>
      </w:pPr>
      <w:r w:rsidRPr="00B561A4">
        <w:rPr>
          <w:rFonts w:ascii="Arial" w:hAnsi="Arial" w:cs="Arial"/>
          <w:sz w:val="22"/>
          <w:u w:val="single"/>
        </w:rPr>
        <w:t>Efecto de temperatura, pH y concentración de solutos.</w:t>
      </w:r>
    </w:p>
    <w:p w:rsidR="003359C4" w:rsidRPr="001A6BA9" w:rsidRDefault="003359C4" w:rsidP="003359C4">
      <w:pPr>
        <w:ind w:left="720"/>
        <w:rPr>
          <w:rFonts w:ascii="Arial" w:hAnsi="Arial" w:cs="Arial"/>
          <w:sz w:val="22"/>
        </w:rPr>
      </w:pPr>
    </w:p>
    <w:p w:rsidR="00C36DD7" w:rsidRDefault="00C36DD7" w:rsidP="00C36DD7">
      <w:pPr>
        <w:widowControl w:val="0"/>
        <w:numPr>
          <w:ilvl w:val="0"/>
          <w:numId w:val="3"/>
        </w:numPr>
        <w:autoSpaceDE w:val="0"/>
        <w:autoSpaceDN w:val="0"/>
        <w:adjustRightInd w:val="0"/>
        <w:jc w:val="both"/>
        <w:rPr>
          <w:rFonts w:ascii="Arial" w:hAnsi="Arial" w:cs="Arial"/>
          <w:sz w:val="22"/>
          <w:szCs w:val="22"/>
        </w:rPr>
      </w:pPr>
      <w:r>
        <w:rPr>
          <w:rFonts w:ascii="Arial" w:hAnsi="Arial" w:cs="Arial"/>
          <w:sz w:val="22"/>
          <w:szCs w:val="22"/>
        </w:rPr>
        <w:t>Colocar en el área de trabajo una gradilla con el siguiente material debidamente etiquetado:</w:t>
      </w:r>
    </w:p>
    <w:p w:rsidR="00C36DD7" w:rsidRDefault="00C36DD7" w:rsidP="00C36DD7">
      <w:pPr>
        <w:widowControl w:val="0"/>
        <w:autoSpaceDE w:val="0"/>
        <w:autoSpaceDN w:val="0"/>
        <w:adjustRightInd w:val="0"/>
        <w:ind w:left="720"/>
        <w:jc w:val="both"/>
        <w:rPr>
          <w:rFonts w:ascii="Arial" w:hAnsi="Arial" w:cs="Arial"/>
          <w:sz w:val="22"/>
          <w:szCs w:val="22"/>
        </w:rPr>
      </w:pPr>
      <w:r>
        <w:rPr>
          <w:rFonts w:ascii="Arial" w:hAnsi="Arial" w:cs="Arial"/>
          <w:sz w:val="22"/>
          <w:szCs w:val="22"/>
        </w:rPr>
        <w:t>5 tubos con caldo nutritivo</w:t>
      </w:r>
      <w:r w:rsidR="00F26235">
        <w:rPr>
          <w:rFonts w:ascii="Arial" w:hAnsi="Arial" w:cs="Arial"/>
          <w:sz w:val="22"/>
          <w:szCs w:val="22"/>
        </w:rPr>
        <w:t xml:space="preserve"> (rotular con 4, 28, 37, 42, 55)</w:t>
      </w:r>
    </w:p>
    <w:p w:rsidR="00C36DD7" w:rsidRDefault="00C36DD7" w:rsidP="00C36DD7">
      <w:pPr>
        <w:widowControl w:val="0"/>
        <w:autoSpaceDE w:val="0"/>
        <w:autoSpaceDN w:val="0"/>
        <w:adjustRightInd w:val="0"/>
        <w:ind w:left="720"/>
        <w:jc w:val="both"/>
        <w:rPr>
          <w:rFonts w:ascii="Arial" w:hAnsi="Arial" w:cs="Arial"/>
          <w:sz w:val="22"/>
          <w:szCs w:val="22"/>
        </w:rPr>
      </w:pPr>
      <w:r>
        <w:rPr>
          <w:rFonts w:ascii="Arial" w:hAnsi="Arial" w:cs="Arial"/>
          <w:sz w:val="22"/>
          <w:szCs w:val="22"/>
        </w:rPr>
        <w:t>4 con caldo nutritivo a diferentes pH (2, 5, 7 y 9)</w:t>
      </w:r>
    </w:p>
    <w:p w:rsidR="00C36DD7" w:rsidRDefault="00C36DD7" w:rsidP="00C36DD7">
      <w:pPr>
        <w:widowControl w:val="0"/>
        <w:autoSpaceDE w:val="0"/>
        <w:autoSpaceDN w:val="0"/>
        <w:adjustRightInd w:val="0"/>
        <w:ind w:left="720"/>
        <w:jc w:val="both"/>
        <w:rPr>
          <w:rFonts w:ascii="Arial" w:hAnsi="Arial" w:cs="Arial"/>
          <w:sz w:val="22"/>
          <w:szCs w:val="22"/>
        </w:rPr>
      </w:pPr>
      <w:r>
        <w:rPr>
          <w:rFonts w:ascii="Arial" w:hAnsi="Arial" w:cs="Arial"/>
          <w:sz w:val="22"/>
          <w:szCs w:val="22"/>
        </w:rPr>
        <w:t xml:space="preserve">5 con caldo nutritivo con diferentes concentraciones de </w:t>
      </w:r>
      <w:proofErr w:type="spellStart"/>
      <w:r>
        <w:rPr>
          <w:rFonts w:ascii="Arial" w:hAnsi="Arial" w:cs="Arial"/>
          <w:sz w:val="22"/>
          <w:szCs w:val="22"/>
        </w:rPr>
        <w:t>NaCl</w:t>
      </w:r>
      <w:proofErr w:type="spellEnd"/>
      <w:r>
        <w:rPr>
          <w:rFonts w:ascii="Arial" w:hAnsi="Arial" w:cs="Arial"/>
          <w:sz w:val="22"/>
          <w:szCs w:val="22"/>
        </w:rPr>
        <w:t xml:space="preserve"> (1, 4, 7, 10 y 15%)</w:t>
      </w:r>
    </w:p>
    <w:p w:rsidR="00C36DD7" w:rsidRDefault="00C36DD7" w:rsidP="00C36DD7">
      <w:pPr>
        <w:widowControl w:val="0"/>
        <w:numPr>
          <w:ilvl w:val="0"/>
          <w:numId w:val="3"/>
        </w:numPr>
        <w:autoSpaceDE w:val="0"/>
        <w:autoSpaceDN w:val="0"/>
        <w:adjustRightInd w:val="0"/>
        <w:jc w:val="both"/>
        <w:rPr>
          <w:rFonts w:ascii="Arial" w:hAnsi="Arial" w:cs="Arial"/>
          <w:sz w:val="22"/>
          <w:szCs w:val="22"/>
        </w:rPr>
      </w:pPr>
      <w:r>
        <w:rPr>
          <w:rFonts w:ascii="Arial" w:hAnsi="Arial" w:cs="Arial"/>
          <w:sz w:val="22"/>
          <w:szCs w:val="22"/>
        </w:rPr>
        <w:t xml:space="preserve">A partir de la suspensión bacteriana inocular con 0.1 mL cada uno de los tubos de ensayo con caldo nutritivo indicados en el punto 1 </w:t>
      </w:r>
      <w:r w:rsidR="00F26235">
        <w:rPr>
          <w:rFonts w:ascii="Arial" w:hAnsi="Arial" w:cs="Arial"/>
          <w:sz w:val="22"/>
          <w:szCs w:val="22"/>
        </w:rPr>
        <w:t>de acuerdo con lo indicado en la Figura 1.</w:t>
      </w:r>
    </w:p>
    <w:p w:rsidR="00C36DD7" w:rsidRDefault="00C36DD7" w:rsidP="00C36DD7">
      <w:pPr>
        <w:widowControl w:val="0"/>
        <w:numPr>
          <w:ilvl w:val="0"/>
          <w:numId w:val="3"/>
        </w:numPr>
        <w:autoSpaceDE w:val="0"/>
        <w:autoSpaceDN w:val="0"/>
        <w:adjustRightInd w:val="0"/>
        <w:jc w:val="both"/>
        <w:rPr>
          <w:rFonts w:ascii="Arial" w:hAnsi="Arial" w:cs="Arial"/>
          <w:sz w:val="22"/>
          <w:szCs w:val="22"/>
        </w:rPr>
      </w:pPr>
      <w:r>
        <w:rPr>
          <w:rFonts w:ascii="Arial" w:hAnsi="Arial" w:cs="Arial"/>
          <w:sz w:val="22"/>
          <w:szCs w:val="22"/>
        </w:rPr>
        <w:t>Incubar un tubo</w:t>
      </w:r>
      <w:r w:rsidR="00F26235">
        <w:rPr>
          <w:rFonts w:ascii="Arial" w:hAnsi="Arial" w:cs="Arial"/>
          <w:sz w:val="22"/>
          <w:szCs w:val="22"/>
        </w:rPr>
        <w:t xml:space="preserve"> de ensayo con caldo nutritivo </w:t>
      </w:r>
      <w:r>
        <w:rPr>
          <w:rFonts w:ascii="Arial" w:hAnsi="Arial" w:cs="Arial"/>
          <w:sz w:val="22"/>
          <w:szCs w:val="22"/>
        </w:rPr>
        <w:t xml:space="preserve">a </w:t>
      </w:r>
      <w:r w:rsidR="00F26235">
        <w:rPr>
          <w:rFonts w:ascii="Arial" w:hAnsi="Arial" w:cs="Arial"/>
          <w:sz w:val="22"/>
          <w:szCs w:val="22"/>
        </w:rPr>
        <w:t xml:space="preserve">las siguientes </w:t>
      </w:r>
      <w:r>
        <w:rPr>
          <w:rFonts w:ascii="Arial" w:hAnsi="Arial" w:cs="Arial"/>
          <w:sz w:val="22"/>
          <w:szCs w:val="22"/>
        </w:rPr>
        <w:t>temperaturas</w:t>
      </w:r>
      <w:r w:rsidR="00F26235">
        <w:rPr>
          <w:rFonts w:ascii="Arial" w:hAnsi="Arial" w:cs="Arial"/>
          <w:sz w:val="22"/>
          <w:szCs w:val="22"/>
        </w:rPr>
        <w:t xml:space="preserve">: </w:t>
      </w:r>
      <w:r>
        <w:rPr>
          <w:rFonts w:ascii="Arial" w:hAnsi="Arial" w:cs="Arial"/>
          <w:sz w:val="22"/>
          <w:szCs w:val="22"/>
        </w:rPr>
        <w:t>4, 28, 37, 42, 55°C. Los tubos de ensayo con caldo nutritivo con diferente</w:t>
      </w:r>
      <w:r w:rsidR="003359C4">
        <w:rPr>
          <w:rFonts w:ascii="Arial" w:hAnsi="Arial" w:cs="Arial"/>
          <w:sz w:val="22"/>
          <w:szCs w:val="22"/>
        </w:rPr>
        <w:t xml:space="preserve"> pH</w:t>
      </w:r>
      <w:r>
        <w:rPr>
          <w:rFonts w:ascii="Arial" w:hAnsi="Arial" w:cs="Arial"/>
          <w:sz w:val="22"/>
          <w:szCs w:val="22"/>
        </w:rPr>
        <w:t xml:space="preserve"> y concentraciones de </w:t>
      </w:r>
      <w:proofErr w:type="spellStart"/>
      <w:r>
        <w:rPr>
          <w:rFonts w:ascii="Arial" w:hAnsi="Arial" w:cs="Arial"/>
          <w:sz w:val="22"/>
          <w:szCs w:val="22"/>
        </w:rPr>
        <w:t>NaCl</w:t>
      </w:r>
      <w:proofErr w:type="spellEnd"/>
      <w:r>
        <w:rPr>
          <w:rFonts w:ascii="Arial" w:hAnsi="Arial" w:cs="Arial"/>
          <w:sz w:val="22"/>
          <w:szCs w:val="22"/>
        </w:rPr>
        <w:t>, incubarlos a 37°C de 24 a 48 horas.</w:t>
      </w:r>
    </w:p>
    <w:p w:rsidR="00C36DD7" w:rsidRDefault="00C36DD7" w:rsidP="00C36DD7">
      <w:pPr>
        <w:widowControl w:val="0"/>
        <w:numPr>
          <w:ilvl w:val="0"/>
          <w:numId w:val="3"/>
        </w:numPr>
        <w:autoSpaceDE w:val="0"/>
        <w:autoSpaceDN w:val="0"/>
        <w:adjustRightInd w:val="0"/>
        <w:jc w:val="both"/>
        <w:rPr>
          <w:rFonts w:ascii="Arial" w:hAnsi="Arial" w:cs="Arial"/>
          <w:sz w:val="22"/>
          <w:szCs w:val="22"/>
        </w:rPr>
      </w:pPr>
      <w:r>
        <w:rPr>
          <w:rFonts w:ascii="Arial" w:hAnsi="Arial" w:cs="Arial"/>
          <w:sz w:val="22"/>
          <w:szCs w:val="22"/>
        </w:rPr>
        <w:t xml:space="preserve">Registrar los resultados en el cuadro 20. </w:t>
      </w:r>
    </w:p>
    <w:p w:rsidR="00C36DD7" w:rsidRDefault="00C36DD7" w:rsidP="00C36DD7">
      <w:pPr>
        <w:widowControl w:val="0"/>
        <w:autoSpaceDE w:val="0"/>
        <w:autoSpaceDN w:val="0"/>
        <w:adjustRightInd w:val="0"/>
        <w:jc w:val="both"/>
        <w:rPr>
          <w:rFonts w:ascii="Arial" w:hAnsi="Arial" w:cs="Arial"/>
          <w:sz w:val="22"/>
          <w:szCs w:val="22"/>
        </w:rPr>
      </w:pPr>
    </w:p>
    <w:p w:rsidR="00C36DD7" w:rsidRDefault="000660E4" w:rsidP="00C36DD7">
      <w:pPr>
        <w:widowControl w:val="0"/>
        <w:autoSpaceDE w:val="0"/>
        <w:autoSpaceDN w:val="0"/>
        <w:adjustRightInd w:val="0"/>
        <w:jc w:val="both"/>
        <w:rPr>
          <w:rFonts w:ascii="Arial" w:hAnsi="Arial" w:cs="Arial"/>
          <w:sz w:val="22"/>
          <w:szCs w:val="22"/>
        </w:rPr>
      </w:pPr>
      <w:r>
        <w:rPr>
          <w:noProof/>
          <w:lang w:val="es-MX" w:eastAsia="es-MX"/>
        </w:rPr>
        <w:drawing>
          <wp:anchor distT="0" distB="0" distL="114300" distR="114300" simplePos="0" relativeHeight="251654144" behindDoc="0" locked="0" layoutInCell="1" allowOverlap="1">
            <wp:simplePos x="0" y="0"/>
            <wp:positionH relativeFrom="column">
              <wp:posOffset>622935</wp:posOffset>
            </wp:positionH>
            <wp:positionV relativeFrom="paragraph">
              <wp:posOffset>118745</wp:posOffset>
            </wp:positionV>
            <wp:extent cx="5281295" cy="3347085"/>
            <wp:effectExtent l="0" t="0" r="0" b="0"/>
            <wp:wrapSquare wrapText="bothSides"/>
            <wp:docPr id="5" name="Obje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1"/>
                    <pic:cNvPicPr>
                      <a:picLocks noChangeAspect="1" noChangeArrowheads="1"/>
                    </pic:cNvPicPr>
                  </pic:nvPicPr>
                  <pic:blipFill>
                    <a:blip r:embed="rId9">
                      <a:extLst>
                        <a:ext uri="{28A0092B-C50C-407E-A947-70E740481C1C}">
                          <a14:useLocalDpi xmlns:a14="http://schemas.microsoft.com/office/drawing/2010/main" val="0"/>
                        </a:ext>
                      </a:extLst>
                    </a:blip>
                    <a:srcRect l="-2419" r="-2351" b="-2357"/>
                    <a:stretch>
                      <a:fillRect/>
                    </a:stretch>
                  </pic:blipFill>
                  <pic:spPr bwMode="auto">
                    <a:xfrm>
                      <a:off x="0" y="0"/>
                      <a:ext cx="5281295" cy="334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0660E4" w:rsidP="00C36DD7">
      <w:pPr>
        <w:widowControl w:val="0"/>
        <w:autoSpaceDE w:val="0"/>
        <w:autoSpaceDN w:val="0"/>
        <w:adjustRightInd w:val="0"/>
        <w:jc w:val="both"/>
        <w:rPr>
          <w:rFonts w:ascii="Arial" w:hAnsi="Arial" w:cs="Arial"/>
          <w:sz w:val="22"/>
          <w:szCs w:val="22"/>
        </w:rPr>
      </w:pPr>
      <w:r>
        <w:rPr>
          <w:noProof/>
          <w:lang w:val="es-MX" w:eastAsia="es-MX"/>
        </w:rPr>
        <mc:AlternateContent>
          <mc:Choice Requires="wps">
            <w:drawing>
              <wp:anchor distT="0" distB="0" distL="114300" distR="114300" simplePos="0" relativeHeight="251655168" behindDoc="0" locked="0" layoutInCell="1" allowOverlap="1">
                <wp:simplePos x="0" y="0"/>
                <wp:positionH relativeFrom="column">
                  <wp:posOffset>2101850</wp:posOffset>
                </wp:positionH>
                <wp:positionV relativeFrom="paragraph">
                  <wp:posOffset>146685</wp:posOffset>
                </wp:positionV>
                <wp:extent cx="492760" cy="272415"/>
                <wp:effectExtent l="0" t="0" r="254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831" w:rsidRPr="00A436E3" w:rsidRDefault="002A2831" w:rsidP="00A436E3">
                            <w:pPr>
                              <w:rPr>
                                <w:rFonts w:ascii="Arial" w:hAnsi="Arial" w:cs="Arial"/>
                                <w:sz w:val="16"/>
                                <w:szCs w:val="16"/>
                              </w:rPr>
                            </w:pPr>
                            <w:r w:rsidRPr="00A436E3">
                              <w:rPr>
                                <w:rFonts w:ascii="Arial" w:hAnsi="Arial" w:cs="Arial"/>
                                <w:sz w:val="16"/>
                                <w:szCs w:val="16"/>
                              </w:rPr>
                              <w:t>0.1 mL en cada tubo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5.5pt;margin-top:11.55pt;width:38.8pt;height: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" stroked="f">
                <v:textbox inset="0,0,0,0">
                  <w:txbxContent>
                    <w:p w:rsidR="002A2831" w:rsidRPr="00A436E3" w:rsidRDefault="002A2831" w:rsidP="00A436E3">
                      <w:pPr>
                        <w:rPr>
                          <w:rFonts w:ascii="Arial" w:hAnsi="Arial" w:cs="Arial"/>
                          <w:sz w:val="16"/>
                          <w:szCs w:val="16"/>
                        </w:rPr>
                      </w:pPr>
                      <w:r w:rsidRPr="00A436E3">
                        <w:rPr>
                          <w:rFonts w:ascii="Arial" w:hAnsi="Arial" w:cs="Arial"/>
                          <w:sz w:val="16"/>
                          <w:szCs w:val="16"/>
                        </w:rPr>
                        <w:t>0.1 mL en cada tubo</w:t>
                      </w:r>
                    </w:p>
                  </w:txbxContent>
                </v:textbox>
              </v:shape>
            </w:pict>
          </mc:Fallback>
        </mc:AlternateContent>
      </w:r>
    </w:p>
    <w:p w:rsidR="00C36DD7" w:rsidRDefault="00C36DD7" w:rsidP="00C36DD7">
      <w:pPr>
        <w:widowControl w:val="0"/>
        <w:autoSpaceDE w:val="0"/>
        <w:autoSpaceDN w:val="0"/>
        <w:adjustRightInd w:val="0"/>
        <w:jc w:val="both"/>
        <w:rPr>
          <w:rFonts w:ascii="Arial" w:hAnsi="Arial" w:cs="Arial"/>
          <w:sz w:val="22"/>
          <w:szCs w:val="22"/>
        </w:rPr>
      </w:pPr>
    </w:p>
    <w:p w:rsidR="00C36DD7" w:rsidRDefault="000660E4" w:rsidP="00C36DD7">
      <w:pPr>
        <w:widowControl w:val="0"/>
        <w:autoSpaceDE w:val="0"/>
        <w:autoSpaceDN w:val="0"/>
        <w:adjustRightInd w:val="0"/>
        <w:jc w:val="both"/>
        <w:rPr>
          <w:rFonts w:ascii="Arial" w:hAnsi="Arial" w:cs="Arial"/>
          <w:sz w:val="22"/>
          <w:szCs w:val="22"/>
        </w:rPr>
      </w:pPr>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3077210</wp:posOffset>
                </wp:positionH>
                <wp:positionV relativeFrom="paragraph">
                  <wp:posOffset>36195</wp:posOffset>
                </wp:positionV>
                <wp:extent cx="295275" cy="208280"/>
                <wp:effectExtent l="635" t="0" r="0" b="31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831" w:rsidRPr="00171BFB" w:rsidRDefault="002A2831">
                            <w:pPr>
                              <w:rPr>
                                <w:rFonts w:ascii="Arial" w:hAnsi="Arial" w:cs="Arial"/>
                                <w:sz w:val="16"/>
                                <w:szCs w:val="16"/>
                              </w:rPr>
                            </w:pPr>
                            <w:r w:rsidRPr="00171BFB">
                              <w:rPr>
                                <w:rFonts w:ascii="Arial" w:hAnsi="Arial" w:cs="Arial"/>
                                <w:sz w:val="16"/>
                                <w:szCs w:val="16"/>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2.3pt;margin-top:2.85pt;width:23.25pt;height:16.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" stroked="f">
                <v:textbox style="mso-fit-shape-to-text:t">
                  <w:txbxContent>
                    <w:p w:rsidR="002A2831" w:rsidRPr="00171BFB" w:rsidRDefault="002A2831">
                      <w:pPr>
                        <w:rPr>
                          <w:rFonts w:ascii="Arial" w:hAnsi="Arial" w:cs="Arial"/>
                          <w:sz w:val="16"/>
                          <w:szCs w:val="16"/>
                        </w:rPr>
                      </w:pPr>
                      <w:r w:rsidRPr="00171BFB">
                        <w:rPr>
                          <w:rFonts w:ascii="Arial" w:hAnsi="Arial" w:cs="Arial"/>
                          <w:sz w:val="16"/>
                          <w:szCs w:val="16"/>
                        </w:rPr>
                        <w:t>4</w:t>
                      </w:r>
                    </w:p>
                  </w:txbxContent>
                </v:textbox>
              </v:shape>
            </w:pict>
          </mc:Fallback>
        </mc:AlternateConten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sz w:val="22"/>
          <w:szCs w:val="22"/>
        </w:rPr>
      </w:pPr>
    </w:p>
    <w:p w:rsidR="00A008E4" w:rsidRDefault="00A008E4" w:rsidP="00C36DD7">
      <w:pPr>
        <w:widowControl w:val="0"/>
        <w:autoSpaceDE w:val="0"/>
        <w:autoSpaceDN w:val="0"/>
        <w:adjustRightInd w:val="0"/>
        <w:jc w:val="both"/>
        <w:rPr>
          <w:rFonts w:ascii="Arial" w:hAnsi="Arial" w:cs="Arial"/>
          <w:sz w:val="22"/>
          <w:szCs w:val="22"/>
        </w:rPr>
      </w:pPr>
    </w:p>
    <w:p w:rsidR="00A008E4" w:rsidRDefault="00A008E4" w:rsidP="00C36DD7">
      <w:pPr>
        <w:widowControl w:val="0"/>
        <w:autoSpaceDE w:val="0"/>
        <w:autoSpaceDN w:val="0"/>
        <w:adjustRightInd w:val="0"/>
        <w:jc w:val="both"/>
        <w:rPr>
          <w:rFonts w:ascii="Arial" w:hAnsi="Arial" w:cs="Arial"/>
          <w:sz w:val="22"/>
          <w:szCs w:val="22"/>
        </w:rPr>
      </w:pPr>
    </w:p>
    <w:p w:rsidR="00A008E4" w:rsidRDefault="00A008E4" w:rsidP="00C36DD7">
      <w:pPr>
        <w:widowControl w:val="0"/>
        <w:autoSpaceDE w:val="0"/>
        <w:autoSpaceDN w:val="0"/>
        <w:adjustRightInd w:val="0"/>
        <w:jc w:val="both"/>
        <w:rPr>
          <w:rFonts w:ascii="Arial" w:hAnsi="Arial" w:cs="Arial"/>
          <w:sz w:val="22"/>
          <w:szCs w:val="22"/>
        </w:rPr>
      </w:pPr>
    </w:p>
    <w:p w:rsidR="00A008E4" w:rsidRDefault="00A008E4" w:rsidP="00C36DD7">
      <w:pPr>
        <w:widowControl w:val="0"/>
        <w:autoSpaceDE w:val="0"/>
        <w:autoSpaceDN w:val="0"/>
        <w:adjustRightInd w:val="0"/>
        <w:jc w:val="both"/>
        <w:rPr>
          <w:rFonts w:ascii="Arial" w:hAnsi="Arial" w:cs="Arial"/>
          <w:sz w:val="22"/>
          <w:szCs w:val="22"/>
        </w:rPr>
      </w:pPr>
    </w:p>
    <w:p w:rsidR="00A008E4" w:rsidRDefault="00A008E4" w:rsidP="00C36DD7">
      <w:pPr>
        <w:widowControl w:val="0"/>
        <w:autoSpaceDE w:val="0"/>
        <w:autoSpaceDN w:val="0"/>
        <w:adjustRightInd w:val="0"/>
        <w:jc w:val="both"/>
        <w:rPr>
          <w:rFonts w:ascii="Arial" w:hAnsi="Arial" w:cs="Arial"/>
          <w:sz w:val="22"/>
          <w:szCs w:val="22"/>
        </w:rPr>
      </w:pPr>
    </w:p>
    <w:p w:rsidR="00A008E4" w:rsidRDefault="00A008E4" w:rsidP="00C36DD7">
      <w:pPr>
        <w:widowControl w:val="0"/>
        <w:autoSpaceDE w:val="0"/>
        <w:autoSpaceDN w:val="0"/>
        <w:adjustRightInd w:val="0"/>
        <w:jc w:val="both"/>
        <w:rPr>
          <w:rFonts w:ascii="Arial" w:hAnsi="Arial" w:cs="Arial"/>
          <w:sz w:val="22"/>
          <w:szCs w:val="22"/>
        </w:rPr>
      </w:pPr>
    </w:p>
    <w:p w:rsidR="00A008E4" w:rsidRDefault="00A008E4"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center"/>
        <w:rPr>
          <w:rFonts w:ascii="Arial" w:hAnsi="Arial" w:cs="Arial"/>
          <w:sz w:val="22"/>
          <w:szCs w:val="22"/>
        </w:rPr>
      </w:pPr>
      <w:r w:rsidRPr="005442B0">
        <w:rPr>
          <w:rFonts w:ascii="Arial" w:hAnsi="Arial" w:cs="Arial"/>
          <w:b/>
          <w:i/>
          <w:sz w:val="22"/>
          <w:szCs w:val="22"/>
        </w:rPr>
        <w:t>Figura 1.</w:t>
      </w:r>
      <w:r>
        <w:rPr>
          <w:rFonts w:ascii="Arial" w:hAnsi="Arial" w:cs="Arial"/>
          <w:sz w:val="22"/>
          <w:szCs w:val="22"/>
        </w:rPr>
        <w:t xml:space="preserve"> Efecto de los factores físicos ambientales en el desarrollo microbiano.</w:t>
      </w:r>
    </w:p>
    <w:p w:rsidR="00C36DD7" w:rsidRDefault="00C36DD7" w:rsidP="00C36DD7">
      <w:pPr>
        <w:widowControl w:val="0"/>
        <w:autoSpaceDE w:val="0"/>
        <w:autoSpaceDN w:val="0"/>
        <w:adjustRightInd w:val="0"/>
        <w:jc w:val="center"/>
        <w:rPr>
          <w:rFonts w:ascii="Arial" w:hAnsi="Arial" w:cs="Arial"/>
          <w:sz w:val="22"/>
          <w:szCs w:val="22"/>
        </w:rPr>
      </w:pPr>
    </w:p>
    <w:p w:rsidR="00C36DD7" w:rsidRDefault="00C36DD7" w:rsidP="003359C4">
      <w:pPr>
        <w:widowControl w:val="0"/>
        <w:numPr>
          <w:ilvl w:val="0"/>
          <w:numId w:val="19"/>
        </w:numPr>
        <w:autoSpaceDE w:val="0"/>
        <w:autoSpaceDN w:val="0"/>
        <w:adjustRightInd w:val="0"/>
        <w:jc w:val="both"/>
        <w:rPr>
          <w:rFonts w:ascii="Arial" w:hAnsi="Arial" w:cs="Arial"/>
          <w:sz w:val="22"/>
          <w:szCs w:val="22"/>
          <w:u w:val="single"/>
        </w:rPr>
      </w:pPr>
      <w:r w:rsidRPr="00B561A4">
        <w:rPr>
          <w:rFonts w:ascii="Arial" w:hAnsi="Arial" w:cs="Arial"/>
          <w:sz w:val="22"/>
          <w:szCs w:val="22"/>
          <w:u w:val="single"/>
        </w:rPr>
        <w:lastRenderedPageBreak/>
        <w:t xml:space="preserve">Efecto de letal y </w:t>
      </w:r>
      <w:proofErr w:type="spellStart"/>
      <w:r w:rsidRPr="00B561A4">
        <w:rPr>
          <w:rFonts w:ascii="Arial" w:hAnsi="Arial" w:cs="Arial"/>
          <w:sz w:val="22"/>
          <w:szCs w:val="22"/>
          <w:u w:val="single"/>
        </w:rPr>
        <w:t>mutagénico</w:t>
      </w:r>
      <w:proofErr w:type="spellEnd"/>
      <w:r w:rsidRPr="00B561A4">
        <w:rPr>
          <w:rFonts w:ascii="Arial" w:hAnsi="Arial" w:cs="Arial"/>
          <w:sz w:val="22"/>
          <w:szCs w:val="22"/>
          <w:u w:val="single"/>
        </w:rPr>
        <w:t xml:space="preserve"> de las radiaciones UV.</w:t>
      </w:r>
    </w:p>
    <w:p w:rsidR="003359C4" w:rsidRDefault="003359C4" w:rsidP="003359C4">
      <w:pPr>
        <w:widowControl w:val="0"/>
        <w:autoSpaceDE w:val="0"/>
        <w:autoSpaceDN w:val="0"/>
        <w:adjustRightInd w:val="0"/>
        <w:ind w:left="720"/>
        <w:jc w:val="both"/>
        <w:rPr>
          <w:rFonts w:ascii="Arial" w:hAnsi="Arial" w:cs="Arial"/>
          <w:sz w:val="22"/>
          <w:szCs w:val="22"/>
        </w:rPr>
      </w:pPr>
    </w:p>
    <w:p w:rsidR="00C36DD7" w:rsidRDefault="00C36DD7" w:rsidP="00C36DD7">
      <w:pPr>
        <w:widowControl w:val="0"/>
        <w:numPr>
          <w:ilvl w:val="0"/>
          <w:numId w:val="4"/>
        </w:numPr>
        <w:autoSpaceDE w:val="0"/>
        <w:autoSpaceDN w:val="0"/>
        <w:adjustRightInd w:val="0"/>
        <w:jc w:val="both"/>
        <w:rPr>
          <w:rFonts w:ascii="Arial" w:hAnsi="Arial" w:cs="Arial"/>
          <w:sz w:val="22"/>
          <w:szCs w:val="22"/>
        </w:rPr>
      </w:pPr>
      <w:r>
        <w:rPr>
          <w:rFonts w:ascii="Arial" w:hAnsi="Arial" w:cs="Arial"/>
          <w:sz w:val="22"/>
          <w:szCs w:val="22"/>
        </w:rPr>
        <w:t>A partir de la suspensión bacteriana inocular con 0.1 mL cuatro placas Petri con TSA o gelosa nutritiva. Dos placas con la cepa problema y dos con la cepa de referencia.</w:t>
      </w:r>
    </w:p>
    <w:p w:rsidR="00C36DD7" w:rsidRDefault="00C36DD7" w:rsidP="00C36DD7">
      <w:pPr>
        <w:widowControl w:val="0"/>
        <w:numPr>
          <w:ilvl w:val="0"/>
          <w:numId w:val="4"/>
        </w:numPr>
        <w:autoSpaceDE w:val="0"/>
        <w:autoSpaceDN w:val="0"/>
        <w:adjustRightInd w:val="0"/>
        <w:jc w:val="both"/>
        <w:rPr>
          <w:rFonts w:ascii="Arial" w:hAnsi="Arial" w:cs="Arial"/>
          <w:sz w:val="22"/>
          <w:szCs w:val="22"/>
        </w:rPr>
      </w:pPr>
      <w:r>
        <w:rPr>
          <w:rFonts w:ascii="Arial" w:hAnsi="Arial" w:cs="Arial"/>
          <w:sz w:val="22"/>
          <w:szCs w:val="22"/>
        </w:rPr>
        <w:t>E</w:t>
      </w:r>
      <w:r w:rsidRPr="001A6BA9">
        <w:rPr>
          <w:rFonts w:ascii="Arial" w:hAnsi="Arial" w:cs="Arial"/>
          <w:sz w:val="22"/>
          <w:szCs w:val="22"/>
        </w:rPr>
        <w:t xml:space="preserve">xtender el inóculo en toda la superficie de </w:t>
      </w:r>
      <w:r>
        <w:rPr>
          <w:rFonts w:ascii="Arial" w:hAnsi="Arial" w:cs="Arial"/>
          <w:sz w:val="22"/>
          <w:szCs w:val="22"/>
        </w:rPr>
        <w:t>cada placa</w:t>
      </w:r>
      <w:r w:rsidRPr="001A6BA9">
        <w:rPr>
          <w:rFonts w:ascii="Arial" w:hAnsi="Arial" w:cs="Arial"/>
          <w:sz w:val="22"/>
          <w:szCs w:val="22"/>
        </w:rPr>
        <w:t xml:space="preserve"> mediante un hisopo o una varilla de vidrio en L previamente esterilizada y dejar que el inóculo se absorba en el medio.</w:t>
      </w:r>
    </w:p>
    <w:p w:rsidR="00C36DD7" w:rsidRDefault="00C36DD7" w:rsidP="00C36DD7">
      <w:pPr>
        <w:widowControl w:val="0"/>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Rotular en cuadrantes </w:t>
      </w:r>
      <w:r w:rsidRPr="002E4BFA">
        <w:rPr>
          <w:rFonts w:ascii="Arial" w:hAnsi="Arial" w:cs="Arial"/>
          <w:sz w:val="22"/>
          <w:szCs w:val="22"/>
        </w:rPr>
        <w:t>por la parte externa</w:t>
      </w:r>
      <w:r>
        <w:rPr>
          <w:rFonts w:ascii="Arial" w:hAnsi="Arial" w:cs="Arial"/>
          <w:sz w:val="22"/>
          <w:szCs w:val="22"/>
        </w:rPr>
        <w:t>,</w:t>
      </w:r>
      <w:r w:rsidRPr="002E4BFA">
        <w:rPr>
          <w:rFonts w:ascii="Arial" w:hAnsi="Arial" w:cs="Arial"/>
          <w:sz w:val="22"/>
          <w:szCs w:val="22"/>
        </w:rPr>
        <w:t xml:space="preserve"> </w:t>
      </w:r>
      <w:r>
        <w:rPr>
          <w:rFonts w:ascii="Arial" w:hAnsi="Arial" w:cs="Arial"/>
          <w:sz w:val="22"/>
          <w:szCs w:val="22"/>
        </w:rPr>
        <w:t xml:space="preserve">y en la base, </w:t>
      </w:r>
      <w:r w:rsidRPr="002E4BFA">
        <w:rPr>
          <w:rFonts w:ascii="Arial" w:hAnsi="Arial" w:cs="Arial"/>
          <w:sz w:val="22"/>
          <w:szCs w:val="22"/>
        </w:rPr>
        <w:t xml:space="preserve">las </w:t>
      </w:r>
      <w:r>
        <w:rPr>
          <w:rFonts w:ascii="Arial" w:hAnsi="Arial" w:cs="Arial"/>
          <w:sz w:val="22"/>
          <w:szCs w:val="22"/>
        </w:rPr>
        <w:t>placas</w:t>
      </w:r>
      <w:r w:rsidRPr="002E4BFA">
        <w:rPr>
          <w:rFonts w:ascii="Arial" w:hAnsi="Arial" w:cs="Arial"/>
          <w:sz w:val="22"/>
          <w:szCs w:val="22"/>
        </w:rPr>
        <w:t xml:space="preserve"> inoculadas</w:t>
      </w:r>
      <w:r>
        <w:rPr>
          <w:rFonts w:ascii="Arial" w:hAnsi="Arial" w:cs="Arial"/>
          <w:sz w:val="22"/>
          <w:szCs w:val="22"/>
        </w:rPr>
        <w:t>. Marcar un cuadrante como control “C”, y los demás con el tiempo de exposición que se aplicará con luz UV (30, 60 y 90 segundos).</w:t>
      </w:r>
    </w:p>
    <w:p w:rsidR="00C36DD7" w:rsidRDefault="00C36DD7" w:rsidP="00C36DD7">
      <w:pPr>
        <w:widowControl w:val="0"/>
        <w:numPr>
          <w:ilvl w:val="0"/>
          <w:numId w:val="4"/>
        </w:numPr>
        <w:autoSpaceDE w:val="0"/>
        <w:autoSpaceDN w:val="0"/>
        <w:adjustRightInd w:val="0"/>
        <w:jc w:val="both"/>
        <w:rPr>
          <w:rFonts w:ascii="Arial" w:hAnsi="Arial" w:cs="Arial"/>
          <w:sz w:val="22"/>
          <w:szCs w:val="22"/>
        </w:rPr>
      </w:pPr>
      <w:r>
        <w:rPr>
          <w:rFonts w:ascii="Arial" w:hAnsi="Arial" w:cs="Arial"/>
          <w:sz w:val="22"/>
          <w:szCs w:val="22"/>
        </w:rPr>
        <w:t>Colocar</w:t>
      </w:r>
      <w:r w:rsidRPr="002E4BFA">
        <w:rPr>
          <w:rFonts w:ascii="Arial" w:hAnsi="Arial" w:cs="Arial"/>
        </w:rPr>
        <w:t xml:space="preserve"> </w:t>
      </w:r>
      <w:r w:rsidRPr="002E4BFA">
        <w:rPr>
          <w:rFonts w:ascii="Arial" w:hAnsi="Arial" w:cs="Arial"/>
          <w:sz w:val="22"/>
          <w:szCs w:val="22"/>
        </w:rPr>
        <w:t>las placas bajo la lámpara de luz UV a una distancia aproximada de 20 cm de la fuente de luz.</w:t>
      </w:r>
    </w:p>
    <w:p w:rsidR="00C36DD7" w:rsidRDefault="00C36DD7" w:rsidP="00C36DD7">
      <w:pPr>
        <w:pStyle w:val="Sinespaciado"/>
        <w:numPr>
          <w:ilvl w:val="0"/>
          <w:numId w:val="4"/>
        </w:numPr>
        <w:jc w:val="both"/>
        <w:rPr>
          <w:rFonts w:ascii="Arial" w:eastAsia="Times New Roman" w:hAnsi="Arial" w:cs="Arial"/>
          <w:szCs w:val="24"/>
          <w:lang w:val="es-ES" w:eastAsia="es-ES"/>
        </w:rPr>
      </w:pPr>
      <w:r w:rsidRPr="002E4BFA">
        <w:rPr>
          <w:rFonts w:ascii="Arial" w:hAnsi="Arial" w:cs="Arial"/>
        </w:rPr>
        <w:t xml:space="preserve">Retirar las tapas de las placas inoculadas y sustituirlas por los círculos negros </w:t>
      </w:r>
      <w:r>
        <w:rPr>
          <w:rFonts w:ascii="Arial" w:eastAsia="Times New Roman" w:hAnsi="Arial" w:cs="Arial"/>
          <w:szCs w:val="24"/>
          <w:lang w:val="es-ES" w:eastAsia="es-ES"/>
        </w:rPr>
        <w:t xml:space="preserve">de tal manera que quede descubierto uno de los cuadrantes y radiar durante 30 segundos. </w:t>
      </w:r>
    </w:p>
    <w:p w:rsidR="00C36DD7" w:rsidRDefault="00C36DD7" w:rsidP="00C36DD7">
      <w:pPr>
        <w:widowControl w:val="0"/>
        <w:numPr>
          <w:ilvl w:val="0"/>
          <w:numId w:val="4"/>
        </w:numPr>
        <w:autoSpaceDE w:val="0"/>
        <w:autoSpaceDN w:val="0"/>
        <w:adjustRightInd w:val="0"/>
        <w:jc w:val="both"/>
        <w:rPr>
          <w:rFonts w:ascii="Arial" w:hAnsi="Arial" w:cs="Arial"/>
          <w:sz w:val="22"/>
          <w:szCs w:val="22"/>
        </w:rPr>
      </w:pPr>
      <w:r>
        <w:rPr>
          <w:rFonts w:ascii="Arial" w:hAnsi="Arial" w:cs="Arial"/>
          <w:sz w:val="22"/>
          <w:szCs w:val="22"/>
        </w:rPr>
        <w:t>Apagar</w:t>
      </w:r>
      <w:r w:rsidRPr="002E4BFA">
        <w:rPr>
          <w:rFonts w:ascii="Arial" w:hAnsi="Arial" w:cs="Arial"/>
        </w:rPr>
        <w:t xml:space="preserve"> </w:t>
      </w:r>
      <w:r w:rsidRPr="002E4BFA">
        <w:rPr>
          <w:rFonts w:ascii="Arial" w:hAnsi="Arial" w:cs="Arial"/>
          <w:sz w:val="22"/>
          <w:szCs w:val="22"/>
        </w:rPr>
        <w:t>la lámpara y girar el círculo a modo de descubrir el 2° sector y radiar por 60 segundos.</w:t>
      </w:r>
    </w:p>
    <w:p w:rsidR="00C36DD7" w:rsidRDefault="00C36DD7" w:rsidP="00C36DD7">
      <w:pPr>
        <w:widowControl w:val="0"/>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Repetir </w:t>
      </w:r>
      <w:r w:rsidRPr="004242D6">
        <w:rPr>
          <w:rFonts w:ascii="Arial" w:hAnsi="Arial" w:cs="Arial"/>
          <w:sz w:val="22"/>
          <w:szCs w:val="22"/>
        </w:rPr>
        <w:t>el procedimiento para radiar el 3er sector durante 90 segundos.</w:t>
      </w:r>
      <w:r>
        <w:rPr>
          <w:rFonts w:ascii="Arial" w:hAnsi="Arial" w:cs="Arial"/>
          <w:sz w:val="22"/>
          <w:szCs w:val="22"/>
        </w:rPr>
        <w:t xml:space="preserve"> El cuadrante control no se irradia.</w:t>
      </w:r>
    </w:p>
    <w:p w:rsidR="00C36DD7" w:rsidRPr="004242D6" w:rsidRDefault="00C36DD7" w:rsidP="00C36DD7">
      <w:pPr>
        <w:widowControl w:val="0"/>
        <w:numPr>
          <w:ilvl w:val="0"/>
          <w:numId w:val="4"/>
        </w:numPr>
        <w:autoSpaceDE w:val="0"/>
        <w:autoSpaceDN w:val="0"/>
        <w:adjustRightInd w:val="0"/>
        <w:jc w:val="both"/>
        <w:rPr>
          <w:rFonts w:ascii="Arial" w:hAnsi="Arial" w:cs="Arial"/>
          <w:sz w:val="22"/>
          <w:szCs w:val="22"/>
        </w:rPr>
      </w:pPr>
      <w:r w:rsidRPr="004242D6">
        <w:rPr>
          <w:rFonts w:ascii="Arial" w:hAnsi="Arial" w:cs="Arial"/>
          <w:sz w:val="22"/>
          <w:szCs w:val="22"/>
        </w:rPr>
        <w:t>Cubrir las placas con sus tapas correspondientes.</w:t>
      </w:r>
    </w:p>
    <w:p w:rsidR="00C36DD7" w:rsidRDefault="00C36DD7" w:rsidP="003359C4">
      <w:pPr>
        <w:pStyle w:val="Sinespaciado"/>
        <w:numPr>
          <w:ilvl w:val="0"/>
          <w:numId w:val="4"/>
        </w:numPr>
        <w:jc w:val="both"/>
        <w:rPr>
          <w:rFonts w:ascii="Arial" w:eastAsia="Times New Roman" w:hAnsi="Arial" w:cs="Arial"/>
          <w:szCs w:val="24"/>
          <w:lang w:val="es-ES" w:eastAsia="es-ES"/>
        </w:rPr>
      </w:pPr>
      <w:r>
        <w:rPr>
          <w:rFonts w:ascii="Arial" w:eastAsia="Times New Roman" w:hAnsi="Arial" w:cs="Arial"/>
          <w:szCs w:val="24"/>
          <w:lang w:val="es-ES" w:eastAsia="es-ES"/>
        </w:rPr>
        <w:t xml:space="preserve">Envolver una de las placas con papel aluminio, la otra exponerla a la luz solar durante 30 minutos </w:t>
      </w:r>
      <w:r w:rsidR="003359C4">
        <w:rPr>
          <w:rFonts w:ascii="Arial" w:eastAsia="Times New Roman" w:hAnsi="Arial" w:cs="Arial"/>
          <w:szCs w:val="24"/>
          <w:lang w:val="es-ES" w:eastAsia="es-ES"/>
        </w:rPr>
        <w:t xml:space="preserve">y después </w:t>
      </w:r>
      <w:r>
        <w:rPr>
          <w:rFonts w:ascii="Arial" w:eastAsia="Times New Roman" w:hAnsi="Arial" w:cs="Arial"/>
          <w:szCs w:val="24"/>
          <w:lang w:val="es-ES" w:eastAsia="es-ES"/>
        </w:rPr>
        <w:t>envolver</w:t>
      </w:r>
      <w:r w:rsidR="003359C4">
        <w:rPr>
          <w:rFonts w:ascii="Arial" w:eastAsia="Times New Roman" w:hAnsi="Arial" w:cs="Arial"/>
          <w:szCs w:val="24"/>
          <w:lang w:val="es-ES" w:eastAsia="es-ES"/>
        </w:rPr>
        <w:t>la</w:t>
      </w:r>
      <w:r>
        <w:rPr>
          <w:rFonts w:ascii="Arial" w:eastAsia="Times New Roman" w:hAnsi="Arial" w:cs="Arial"/>
          <w:szCs w:val="24"/>
          <w:lang w:val="es-ES" w:eastAsia="es-ES"/>
        </w:rPr>
        <w:t xml:space="preserve"> con papel aluminio.</w:t>
      </w:r>
    </w:p>
    <w:p w:rsidR="00C36DD7" w:rsidRDefault="00C36DD7" w:rsidP="003359C4">
      <w:pPr>
        <w:pStyle w:val="Sinespaciado"/>
        <w:numPr>
          <w:ilvl w:val="0"/>
          <w:numId w:val="4"/>
        </w:numPr>
        <w:jc w:val="both"/>
        <w:rPr>
          <w:rFonts w:ascii="Arial" w:eastAsia="Times New Roman" w:hAnsi="Arial" w:cs="Arial"/>
          <w:szCs w:val="24"/>
          <w:lang w:val="es-ES" w:eastAsia="es-ES"/>
        </w:rPr>
      </w:pPr>
      <w:r>
        <w:rPr>
          <w:rFonts w:ascii="Arial" w:eastAsia="Times New Roman" w:hAnsi="Arial" w:cs="Arial"/>
          <w:szCs w:val="24"/>
          <w:lang w:val="es-ES" w:eastAsia="es-ES"/>
        </w:rPr>
        <w:t>Invertir las cajas e incubar a 28°C de 24 a 48 horas.</w:t>
      </w:r>
    </w:p>
    <w:p w:rsidR="00C36DD7" w:rsidRPr="009D1222" w:rsidRDefault="00C36DD7" w:rsidP="003359C4">
      <w:pPr>
        <w:pStyle w:val="Sinespaciado"/>
        <w:numPr>
          <w:ilvl w:val="0"/>
          <w:numId w:val="4"/>
        </w:numPr>
        <w:jc w:val="both"/>
        <w:rPr>
          <w:rFonts w:ascii="Arial" w:eastAsia="Times New Roman" w:hAnsi="Arial" w:cs="Arial"/>
          <w:szCs w:val="24"/>
          <w:lang w:val="es-ES" w:eastAsia="es-ES"/>
        </w:rPr>
      </w:pPr>
      <w:r>
        <w:rPr>
          <w:rFonts w:ascii="Arial" w:eastAsia="Times New Roman" w:hAnsi="Arial" w:cs="Arial"/>
          <w:szCs w:val="24"/>
          <w:lang w:val="es-ES" w:eastAsia="es-ES"/>
        </w:rPr>
        <w:t>Registrar los resultados en el</w:t>
      </w:r>
      <w:r w:rsidRPr="009D1222">
        <w:rPr>
          <w:rFonts w:ascii="Arial" w:eastAsia="Times New Roman" w:hAnsi="Arial" w:cs="Arial"/>
          <w:szCs w:val="24"/>
          <w:lang w:val="es-ES" w:eastAsia="es-ES"/>
        </w:rPr>
        <w:t xml:space="preserve"> cuadro 2</w:t>
      </w:r>
      <w:r>
        <w:rPr>
          <w:rFonts w:ascii="Arial" w:eastAsia="Times New Roman" w:hAnsi="Arial" w:cs="Arial"/>
          <w:szCs w:val="24"/>
          <w:lang w:val="es-ES" w:eastAsia="es-ES"/>
        </w:rPr>
        <w:t>1</w:t>
      </w:r>
      <w:r w:rsidRPr="009D1222">
        <w:rPr>
          <w:rFonts w:ascii="Arial" w:eastAsia="Times New Roman" w:hAnsi="Arial" w:cs="Arial"/>
          <w:szCs w:val="24"/>
          <w:lang w:val="es-ES" w:eastAsia="es-ES"/>
        </w:rPr>
        <w:t>.</w:t>
      </w:r>
    </w:p>
    <w:p w:rsidR="00C36DD7" w:rsidRDefault="00C36DD7" w:rsidP="00C36DD7">
      <w:pPr>
        <w:widowControl w:val="0"/>
        <w:autoSpaceDE w:val="0"/>
        <w:autoSpaceDN w:val="0"/>
        <w:adjustRightInd w:val="0"/>
        <w:jc w:val="both"/>
        <w:rPr>
          <w:rFonts w:ascii="Arial" w:hAnsi="Arial" w:cs="Arial"/>
        </w:rPr>
      </w:pPr>
    </w:p>
    <w:p w:rsidR="00C36DD7" w:rsidRDefault="00C36DD7" w:rsidP="00C36DD7">
      <w:pPr>
        <w:widowControl w:val="0"/>
        <w:autoSpaceDE w:val="0"/>
        <w:autoSpaceDN w:val="0"/>
        <w:adjustRightInd w:val="0"/>
        <w:jc w:val="both"/>
        <w:rPr>
          <w:rFonts w:ascii="Arial" w:hAnsi="Arial" w:cs="Arial"/>
          <w:sz w:val="22"/>
          <w:szCs w:val="22"/>
        </w:rPr>
      </w:pPr>
      <w:r>
        <w:rPr>
          <w:rFonts w:ascii="Arial" w:hAnsi="Arial" w:cs="Arial"/>
          <w:sz w:val="22"/>
          <w:szCs w:val="22"/>
        </w:rPr>
        <w:t xml:space="preserve">c) </w:t>
      </w:r>
      <w:r w:rsidRPr="00B561A4">
        <w:rPr>
          <w:rFonts w:ascii="Arial" w:hAnsi="Arial" w:cs="Arial"/>
          <w:sz w:val="22"/>
          <w:szCs w:val="22"/>
          <w:u w:val="single"/>
        </w:rPr>
        <w:t xml:space="preserve">Efecto </w:t>
      </w:r>
      <w:proofErr w:type="spellStart"/>
      <w:r w:rsidRPr="00B561A4">
        <w:rPr>
          <w:rFonts w:ascii="Arial" w:hAnsi="Arial" w:cs="Arial"/>
          <w:sz w:val="22"/>
          <w:szCs w:val="22"/>
          <w:u w:val="single"/>
        </w:rPr>
        <w:t>biocida</w:t>
      </w:r>
      <w:proofErr w:type="spellEnd"/>
      <w:r w:rsidRPr="00B561A4">
        <w:rPr>
          <w:rFonts w:ascii="Arial" w:hAnsi="Arial" w:cs="Arial"/>
          <w:sz w:val="22"/>
          <w:szCs w:val="22"/>
          <w:u w:val="single"/>
        </w:rPr>
        <w:t xml:space="preserve"> y </w:t>
      </w:r>
      <w:proofErr w:type="spellStart"/>
      <w:r w:rsidRPr="00B561A4">
        <w:rPr>
          <w:rFonts w:ascii="Arial" w:hAnsi="Arial" w:cs="Arial"/>
          <w:sz w:val="22"/>
          <w:szCs w:val="22"/>
          <w:u w:val="single"/>
        </w:rPr>
        <w:t>biostático</w:t>
      </w:r>
      <w:proofErr w:type="spellEnd"/>
      <w:r w:rsidRPr="00B561A4">
        <w:rPr>
          <w:rFonts w:ascii="Arial" w:hAnsi="Arial" w:cs="Arial"/>
          <w:sz w:val="22"/>
          <w:szCs w:val="22"/>
          <w:u w:val="single"/>
        </w:rPr>
        <w:t xml:space="preserve"> de diferentes agentes químicos en el desarrollo microbiano.</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autoSpaceDE w:val="0"/>
        <w:autoSpaceDN w:val="0"/>
        <w:adjustRightInd w:val="0"/>
        <w:jc w:val="both"/>
        <w:rPr>
          <w:rFonts w:ascii="Arial" w:hAnsi="Arial" w:cs="Arial"/>
        </w:rPr>
      </w:pPr>
      <w:r>
        <w:rPr>
          <w:rFonts w:ascii="Arial" w:hAnsi="Arial" w:cs="Arial"/>
          <w:sz w:val="22"/>
          <w:szCs w:val="22"/>
        </w:rPr>
        <w:t xml:space="preserve">A partir de la suspensión bacteriana inocular con 0.1 mL </w:t>
      </w:r>
      <w:r w:rsidR="00917B1E">
        <w:rPr>
          <w:rFonts w:ascii="Arial" w:hAnsi="Arial" w:cs="Arial"/>
          <w:sz w:val="22"/>
          <w:szCs w:val="22"/>
        </w:rPr>
        <w:t>cuatro</w:t>
      </w:r>
      <w:r>
        <w:rPr>
          <w:rFonts w:ascii="Arial" w:hAnsi="Arial" w:cs="Arial"/>
          <w:sz w:val="22"/>
          <w:szCs w:val="22"/>
        </w:rPr>
        <w:t xml:space="preserve"> tubos de ensayo de 22x175 con gelosa nutritiva, previamente fundida, homogenizar y verter inmediatamente en cajas Petri de plástico desechables estériles</w:t>
      </w:r>
      <w:r w:rsidRPr="00AC4BB6">
        <w:rPr>
          <w:rFonts w:ascii="Arial" w:hAnsi="Arial" w:cs="Arial"/>
          <w:sz w:val="22"/>
          <w:szCs w:val="22"/>
        </w:rPr>
        <w:t>.</w:t>
      </w:r>
      <w:r>
        <w:rPr>
          <w:rFonts w:ascii="Arial" w:hAnsi="Arial" w:cs="Arial"/>
          <w:sz w:val="22"/>
          <w:szCs w:val="22"/>
        </w:rPr>
        <w:t xml:space="preserve"> Así mismo inocular </w:t>
      </w:r>
      <w:r w:rsidR="00917B1E">
        <w:rPr>
          <w:rFonts w:ascii="Arial" w:hAnsi="Arial" w:cs="Arial"/>
          <w:sz w:val="22"/>
          <w:szCs w:val="22"/>
        </w:rPr>
        <w:t>cuatro</w:t>
      </w:r>
      <w:r>
        <w:rPr>
          <w:rFonts w:ascii="Arial" w:hAnsi="Arial" w:cs="Arial"/>
          <w:sz w:val="22"/>
          <w:szCs w:val="22"/>
        </w:rPr>
        <w:t xml:space="preserve"> tubos con caldo para antibióticos #</w:t>
      </w:r>
      <w:r w:rsidR="00917B1E">
        <w:rPr>
          <w:rFonts w:ascii="Arial" w:hAnsi="Arial" w:cs="Arial"/>
          <w:sz w:val="22"/>
          <w:szCs w:val="22"/>
        </w:rPr>
        <w:t>3</w:t>
      </w:r>
      <w:r>
        <w:rPr>
          <w:rFonts w:ascii="Arial" w:hAnsi="Arial" w:cs="Arial"/>
          <w:sz w:val="22"/>
          <w:szCs w:val="22"/>
        </w:rPr>
        <w:t>.</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pStyle w:val="Sinespaciado"/>
        <w:rPr>
          <w:rFonts w:ascii="Arial" w:eastAsia="Times New Roman" w:hAnsi="Arial" w:cs="Arial"/>
          <w:szCs w:val="24"/>
          <w:lang w:val="es-ES" w:eastAsia="es-ES"/>
        </w:rPr>
      </w:pPr>
      <w:r>
        <w:rPr>
          <w:rFonts w:ascii="Arial" w:eastAsia="Times New Roman" w:hAnsi="Arial" w:cs="Arial"/>
          <w:szCs w:val="24"/>
          <w:lang w:val="es-ES" w:eastAsia="es-ES"/>
        </w:rPr>
        <w:t xml:space="preserve">c1) </w:t>
      </w:r>
      <w:r w:rsidR="00892890">
        <w:rPr>
          <w:rFonts w:ascii="Arial" w:eastAsia="Times New Roman" w:hAnsi="Arial" w:cs="Arial"/>
          <w:szCs w:val="24"/>
          <w:lang w:val="es-ES" w:eastAsia="es-ES"/>
        </w:rPr>
        <w:t xml:space="preserve">Acción </w:t>
      </w:r>
      <w:r>
        <w:rPr>
          <w:rFonts w:ascii="Arial" w:eastAsia="Times New Roman" w:hAnsi="Arial" w:cs="Arial"/>
          <w:iCs/>
          <w:szCs w:val="24"/>
          <w:lang w:val="es-ES" w:eastAsia="es-ES"/>
        </w:rPr>
        <w:t>de c</w:t>
      </w:r>
      <w:r w:rsidRPr="00BA0FB7">
        <w:rPr>
          <w:rFonts w:ascii="Arial" w:eastAsia="Times New Roman" w:hAnsi="Arial" w:cs="Arial"/>
          <w:iCs/>
          <w:szCs w:val="24"/>
          <w:lang w:val="es-ES" w:eastAsia="es-ES"/>
        </w:rPr>
        <w:t>olorantes</w:t>
      </w:r>
      <w:r>
        <w:rPr>
          <w:rFonts w:ascii="Arial" w:eastAsia="Times New Roman" w:hAnsi="Arial" w:cs="Arial"/>
          <w:iCs/>
          <w:szCs w:val="24"/>
          <w:lang w:val="es-ES" w:eastAsia="es-ES"/>
        </w:rPr>
        <w:t xml:space="preserve"> y otros agentes químicos (limpiadores, desinfectantes, antisépticos).</w:t>
      </w:r>
    </w:p>
    <w:p w:rsidR="00C36DD7" w:rsidRDefault="00C36DD7" w:rsidP="00C36DD7">
      <w:pPr>
        <w:widowControl w:val="0"/>
        <w:numPr>
          <w:ilvl w:val="0"/>
          <w:numId w:val="7"/>
        </w:numPr>
        <w:autoSpaceDE w:val="0"/>
        <w:autoSpaceDN w:val="0"/>
        <w:adjustRightInd w:val="0"/>
        <w:jc w:val="both"/>
        <w:rPr>
          <w:rFonts w:ascii="Arial" w:hAnsi="Arial" w:cs="Arial"/>
          <w:sz w:val="22"/>
          <w:szCs w:val="22"/>
        </w:rPr>
      </w:pPr>
      <w:r w:rsidRPr="00D964F2">
        <w:rPr>
          <w:rFonts w:ascii="Arial" w:hAnsi="Arial" w:cs="Arial"/>
          <w:sz w:val="22"/>
          <w:szCs w:val="22"/>
        </w:rPr>
        <w:t xml:space="preserve">Dividir las cajas inoculadas en </w:t>
      </w:r>
      <w:r>
        <w:rPr>
          <w:rFonts w:ascii="Arial" w:hAnsi="Arial" w:cs="Arial"/>
          <w:sz w:val="22"/>
          <w:szCs w:val="22"/>
        </w:rPr>
        <w:t xml:space="preserve">cuadrantes y rotular </w:t>
      </w:r>
      <w:r w:rsidR="00892890">
        <w:rPr>
          <w:rFonts w:ascii="Arial" w:hAnsi="Arial" w:cs="Arial"/>
          <w:sz w:val="22"/>
          <w:szCs w:val="22"/>
        </w:rPr>
        <w:t xml:space="preserve">uno </w:t>
      </w:r>
      <w:r>
        <w:rPr>
          <w:rFonts w:ascii="Arial" w:hAnsi="Arial" w:cs="Arial"/>
          <w:sz w:val="22"/>
          <w:szCs w:val="22"/>
        </w:rPr>
        <w:t xml:space="preserve">como control “C”, y con cada uno de los agentes químicos, respectivamente. </w:t>
      </w:r>
    </w:p>
    <w:p w:rsidR="00C36DD7" w:rsidRDefault="00C36DD7" w:rsidP="00C36DD7">
      <w:pPr>
        <w:pStyle w:val="Sinespaciado"/>
        <w:numPr>
          <w:ilvl w:val="0"/>
          <w:numId w:val="7"/>
        </w:numPr>
        <w:jc w:val="both"/>
        <w:rPr>
          <w:rFonts w:ascii="Arial" w:eastAsia="Times New Roman" w:hAnsi="Arial" w:cs="Arial"/>
          <w:szCs w:val="24"/>
          <w:lang w:val="es-ES" w:eastAsia="es-ES"/>
        </w:rPr>
      </w:pPr>
      <w:r>
        <w:rPr>
          <w:rFonts w:ascii="Arial" w:eastAsia="Times New Roman" w:hAnsi="Arial" w:cs="Arial"/>
          <w:szCs w:val="24"/>
          <w:lang w:val="es-ES" w:eastAsia="es-ES"/>
        </w:rPr>
        <w:t>En 8 vasitos de</w:t>
      </w:r>
      <w:r w:rsidR="00892890">
        <w:rPr>
          <w:rFonts w:ascii="Arial" w:eastAsia="Times New Roman" w:hAnsi="Arial" w:cs="Arial"/>
          <w:szCs w:val="24"/>
          <w:lang w:val="es-ES" w:eastAsia="es-ES"/>
        </w:rPr>
        <w:t xml:space="preserve">sechables colocar unas gotas </w:t>
      </w:r>
      <w:r>
        <w:rPr>
          <w:rFonts w:ascii="Arial" w:eastAsia="Times New Roman" w:hAnsi="Arial" w:cs="Arial"/>
          <w:szCs w:val="24"/>
          <w:lang w:val="es-ES" w:eastAsia="es-ES"/>
        </w:rPr>
        <w:t>del agente químico a probar (1 por vaso).</w:t>
      </w:r>
    </w:p>
    <w:p w:rsidR="00C36DD7" w:rsidRDefault="00C36DD7" w:rsidP="00C36DD7">
      <w:pPr>
        <w:pStyle w:val="Sinespaciado"/>
        <w:numPr>
          <w:ilvl w:val="0"/>
          <w:numId w:val="7"/>
        </w:numPr>
        <w:jc w:val="both"/>
        <w:rPr>
          <w:rFonts w:ascii="Arial" w:eastAsia="Times New Roman" w:hAnsi="Arial" w:cs="Arial"/>
          <w:szCs w:val="24"/>
          <w:lang w:val="es-ES" w:eastAsia="es-ES"/>
        </w:rPr>
      </w:pPr>
      <w:r>
        <w:rPr>
          <w:rFonts w:ascii="Arial" w:eastAsia="Times New Roman" w:hAnsi="Arial" w:cs="Arial"/>
          <w:szCs w:val="24"/>
          <w:lang w:val="es-ES" w:eastAsia="es-ES"/>
        </w:rPr>
        <w:t>En condiciones asépticas (cerca del mechero y con la pinzas de punta roma flameadas), impregnar los discos de papel filtro en la soluciones de</w:t>
      </w:r>
      <w:r w:rsidR="00892890">
        <w:rPr>
          <w:rFonts w:ascii="Arial" w:eastAsia="Times New Roman" w:hAnsi="Arial" w:cs="Arial"/>
          <w:szCs w:val="24"/>
          <w:lang w:val="es-ES" w:eastAsia="es-ES"/>
        </w:rPr>
        <w:t>l</w:t>
      </w:r>
      <w:r>
        <w:rPr>
          <w:rFonts w:ascii="Arial" w:eastAsia="Times New Roman" w:hAnsi="Arial" w:cs="Arial"/>
          <w:szCs w:val="24"/>
          <w:lang w:val="es-ES" w:eastAsia="es-ES"/>
        </w:rPr>
        <w:t xml:space="preserve"> colorante (cristal violeta a diferentes concentraciones) y en los diferentes agentes químicos. </w:t>
      </w:r>
      <w:r w:rsidR="00892890">
        <w:rPr>
          <w:rFonts w:ascii="Arial" w:eastAsia="Times New Roman" w:hAnsi="Arial" w:cs="Arial"/>
          <w:szCs w:val="24"/>
          <w:lang w:val="es-ES" w:eastAsia="es-ES"/>
        </w:rPr>
        <w:t>E</w:t>
      </w:r>
      <w:r>
        <w:rPr>
          <w:rFonts w:ascii="Arial" w:eastAsia="Times New Roman" w:hAnsi="Arial" w:cs="Arial"/>
          <w:szCs w:val="24"/>
          <w:lang w:val="es-ES" w:eastAsia="es-ES"/>
        </w:rPr>
        <w:t xml:space="preserve">scurrir los discos </w:t>
      </w:r>
      <w:r w:rsidR="00892890">
        <w:rPr>
          <w:rFonts w:ascii="Arial" w:eastAsia="Times New Roman" w:hAnsi="Arial" w:cs="Arial"/>
          <w:szCs w:val="24"/>
          <w:lang w:val="es-ES" w:eastAsia="es-ES"/>
        </w:rPr>
        <w:t>y</w:t>
      </w:r>
      <w:r>
        <w:rPr>
          <w:rFonts w:ascii="Arial" w:eastAsia="Times New Roman" w:hAnsi="Arial" w:cs="Arial"/>
          <w:szCs w:val="24"/>
          <w:lang w:val="es-ES" w:eastAsia="es-ES"/>
        </w:rPr>
        <w:t xml:space="preserve"> coloca</w:t>
      </w:r>
      <w:r w:rsidR="00892890">
        <w:rPr>
          <w:rFonts w:ascii="Arial" w:eastAsia="Times New Roman" w:hAnsi="Arial" w:cs="Arial"/>
          <w:szCs w:val="24"/>
          <w:lang w:val="es-ES" w:eastAsia="es-ES"/>
        </w:rPr>
        <w:t>rl</w:t>
      </w:r>
      <w:r>
        <w:rPr>
          <w:rFonts w:ascii="Arial" w:eastAsia="Times New Roman" w:hAnsi="Arial" w:cs="Arial"/>
          <w:szCs w:val="24"/>
          <w:lang w:val="es-ES" w:eastAsia="es-ES"/>
        </w:rPr>
        <w:t xml:space="preserve">os en las placas Petri con gelosa nutritiva inoculadas. </w:t>
      </w:r>
    </w:p>
    <w:p w:rsidR="00C36DD7" w:rsidRDefault="00C36DD7" w:rsidP="00C36DD7">
      <w:pPr>
        <w:pStyle w:val="Sinespaciado"/>
        <w:numPr>
          <w:ilvl w:val="0"/>
          <w:numId w:val="7"/>
        </w:numPr>
        <w:jc w:val="both"/>
        <w:rPr>
          <w:rFonts w:ascii="Arial" w:eastAsia="Times New Roman" w:hAnsi="Arial" w:cs="Arial"/>
          <w:szCs w:val="24"/>
          <w:lang w:val="es-ES" w:eastAsia="es-ES"/>
        </w:rPr>
      </w:pPr>
      <w:r>
        <w:rPr>
          <w:rFonts w:ascii="Arial" w:eastAsia="Times New Roman" w:hAnsi="Arial" w:cs="Arial"/>
          <w:szCs w:val="24"/>
          <w:lang w:val="es-ES" w:eastAsia="es-ES"/>
        </w:rPr>
        <w:t>Colocar en la primera placa los discos impregnados con las soluciones de</w:t>
      </w:r>
      <w:r w:rsidR="00B63B66">
        <w:rPr>
          <w:rFonts w:ascii="Arial" w:eastAsia="Times New Roman" w:hAnsi="Arial" w:cs="Arial"/>
          <w:szCs w:val="24"/>
          <w:lang w:val="es-ES" w:eastAsia="es-ES"/>
        </w:rPr>
        <w:t>l</w:t>
      </w:r>
      <w:r>
        <w:rPr>
          <w:rFonts w:ascii="Arial" w:eastAsia="Times New Roman" w:hAnsi="Arial" w:cs="Arial"/>
          <w:szCs w:val="24"/>
          <w:lang w:val="es-ES" w:eastAsia="es-ES"/>
        </w:rPr>
        <w:t xml:space="preserve"> colorante; en la segunda  y tercera placa, los discos impregnados con los diferentes agentes químicos c/u; y en la cuarta placa los antibióticos.</w:t>
      </w:r>
    </w:p>
    <w:p w:rsidR="00C36DD7" w:rsidRDefault="00C36DD7" w:rsidP="00C36DD7">
      <w:pPr>
        <w:pStyle w:val="Sinespaciado"/>
        <w:numPr>
          <w:ilvl w:val="0"/>
          <w:numId w:val="7"/>
        </w:numPr>
        <w:jc w:val="both"/>
        <w:rPr>
          <w:rFonts w:ascii="Arial" w:eastAsia="Times New Roman" w:hAnsi="Arial" w:cs="Arial"/>
          <w:szCs w:val="24"/>
          <w:lang w:val="es-ES" w:eastAsia="es-ES"/>
        </w:rPr>
      </w:pPr>
      <w:r>
        <w:rPr>
          <w:rFonts w:ascii="Arial" w:eastAsia="Times New Roman" w:hAnsi="Arial" w:cs="Arial"/>
          <w:szCs w:val="24"/>
          <w:lang w:val="es-ES" w:eastAsia="es-ES"/>
        </w:rPr>
        <w:t>Incubar a 37°C durante 24 horas.</w:t>
      </w:r>
    </w:p>
    <w:p w:rsidR="00C36DD7" w:rsidRDefault="00C36DD7" w:rsidP="00C36DD7">
      <w:pPr>
        <w:pStyle w:val="Sinespaciado"/>
        <w:rPr>
          <w:rFonts w:ascii="Arial" w:eastAsia="Times New Roman" w:hAnsi="Arial" w:cs="Arial"/>
          <w:szCs w:val="24"/>
          <w:lang w:val="es-ES" w:eastAsia="es-ES"/>
        </w:rPr>
      </w:pPr>
      <w:r>
        <w:rPr>
          <w:rFonts w:ascii="Arial" w:eastAsia="Times New Roman" w:hAnsi="Arial" w:cs="Arial"/>
          <w:szCs w:val="24"/>
          <w:lang w:val="es-ES" w:eastAsia="es-ES"/>
        </w:rPr>
        <w:t xml:space="preserve">     </w:t>
      </w:r>
    </w:p>
    <w:p w:rsidR="00C36DD7" w:rsidRDefault="00C36DD7" w:rsidP="00C36DD7">
      <w:pPr>
        <w:pStyle w:val="Sinespaciado"/>
        <w:rPr>
          <w:rFonts w:ascii="Arial" w:eastAsia="Times New Roman" w:hAnsi="Arial" w:cs="Arial"/>
          <w:szCs w:val="24"/>
          <w:lang w:val="es-ES" w:eastAsia="es-ES"/>
        </w:rPr>
      </w:pPr>
      <w:r>
        <w:rPr>
          <w:rFonts w:ascii="Arial" w:eastAsia="Times New Roman" w:hAnsi="Arial" w:cs="Arial"/>
          <w:szCs w:val="24"/>
          <w:lang w:val="es-ES" w:eastAsia="es-ES"/>
        </w:rPr>
        <w:t>c2) Antibióticos.</w:t>
      </w:r>
    </w:p>
    <w:p w:rsidR="00C36DD7" w:rsidRDefault="00C36DD7" w:rsidP="00C36DD7">
      <w:pPr>
        <w:numPr>
          <w:ilvl w:val="0"/>
          <w:numId w:val="8"/>
        </w:numPr>
        <w:jc w:val="both"/>
        <w:rPr>
          <w:rFonts w:ascii="Arial" w:hAnsi="Arial" w:cs="Arial"/>
          <w:sz w:val="22"/>
        </w:rPr>
      </w:pPr>
      <w:r>
        <w:rPr>
          <w:rFonts w:ascii="Arial" w:hAnsi="Arial" w:cs="Arial"/>
          <w:sz w:val="22"/>
        </w:rPr>
        <w:t xml:space="preserve">Colocar </w:t>
      </w:r>
      <w:proofErr w:type="spellStart"/>
      <w:r>
        <w:rPr>
          <w:rFonts w:ascii="Arial" w:hAnsi="Arial" w:cs="Arial"/>
          <w:sz w:val="22"/>
        </w:rPr>
        <w:t>sensidiscos</w:t>
      </w:r>
      <w:proofErr w:type="spellEnd"/>
      <w:r>
        <w:rPr>
          <w:rFonts w:ascii="Arial" w:hAnsi="Arial" w:cs="Arial"/>
          <w:sz w:val="22"/>
        </w:rPr>
        <w:t xml:space="preserve"> de diferentes antibióticos en cada uno de los cuadrantes de la cuarta placa de gelosa nutritiva previamente inoculada.</w:t>
      </w:r>
    </w:p>
    <w:p w:rsidR="00C36DD7" w:rsidRPr="00692378" w:rsidRDefault="00692378" w:rsidP="00C36DD7">
      <w:pPr>
        <w:numPr>
          <w:ilvl w:val="0"/>
          <w:numId w:val="8"/>
        </w:numPr>
        <w:jc w:val="both"/>
        <w:rPr>
          <w:rFonts w:ascii="Arial" w:hAnsi="Arial" w:cs="Arial"/>
          <w:sz w:val="22"/>
        </w:rPr>
      </w:pPr>
      <w:r w:rsidRPr="00692378">
        <w:rPr>
          <w:rFonts w:ascii="Arial" w:hAnsi="Arial" w:cs="Arial"/>
          <w:sz w:val="22"/>
        </w:rPr>
        <w:t xml:space="preserve">Inocular los cuatro tubos con caldo para antibióticos #3. </w:t>
      </w:r>
      <w:r w:rsidR="00C36DD7" w:rsidRPr="00692378">
        <w:rPr>
          <w:rFonts w:ascii="Arial" w:hAnsi="Arial" w:cs="Arial"/>
          <w:sz w:val="22"/>
        </w:rPr>
        <w:t xml:space="preserve">Etiquetar los  tubos con “C”, 1, 3 y 5 </w:t>
      </w:r>
      <w:r w:rsidR="00C36DD7">
        <w:rPr>
          <w:rFonts w:ascii="Arial" w:hAnsi="Arial" w:cs="Arial"/>
          <w:sz w:val="22"/>
        </w:rPr>
        <w:sym w:font="Symbol" w:char="F06D"/>
      </w:r>
      <w:r w:rsidR="00C36DD7" w:rsidRPr="00692378">
        <w:rPr>
          <w:rFonts w:ascii="Arial" w:hAnsi="Arial" w:cs="Arial"/>
          <w:sz w:val="22"/>
        </w:rPr>
        <w:t>g/ mL del antibiótico a evaluar.</w:t>
      </w:r>
    </w:p>
    <w:p w:rsidR="00C36DD7" w:rsidRDefault="00C36DD7" w:rsidP="00C36DD7">
      <w:pPr>
        <w:numPr>
          <w:ilvl w:val="0"/>
          <w:numId w:val="8"/>
        </w:numPr>
        <w:rPr>
          <w:rFonts w:ascii="Arial" w:hAnsi="Arial" w:cs="Arial"/>
          <w:sz w:val="22"/>
        </w:rPr>
      </w:pPr>
      <w:r>
        <w:rPr>
          <w:rFonts w:ascii="Arial" w:hAnsi="Arial" w:cs="Arial"/>
          <w:sz w:val="22"/>
        </w:rPr>
        <w:t xml:space="preserve">Agregar 1 mL de cada solución estándar del antibiótico para </w:t>
      </w:r>
      <w:r w:rsidR="00692378">
        <w:rPr>
          <w:rFonts w:ascii="Arial" w:hAnsi="Arial" w:cs="Arial"/>
          <w:sz w:val="22"/>
        </w:rPr>
        <w:t>ob</w:t>
      </w:r>
      <w:r>
        <w:rPr>
          <w:rFonts w:ascii="Arial" w:hAnsi="Arial" w:cs="Arial"/>
          <w:sz w:val="22"/>
        </w:rPr>
        <w:t>tener la concentración deseada.</w:t>
      </w:r>
    </w:p>
    <w:p w:rsidR="00C36DD7" w:rsidRDefault="00C36DD7" w:rsidP="00C36DD7">
      <w:pPr>
        <w:numPr>
          <w:ilvl w:val="0"/>
          <w:numId w:val="8"/>
        </w:numPr>
        <w:rPr>
          <w:rFonts w:ascii="Arial" w:hAnsi="Arial" w:cs="Arial"/>
          <w:sz w:val="22"/>
        </w:rPr>
      </w:pPr>
      <w:r>
        <w:rPr>
          <w:rFonts w:ascii="Arial" w:hAnsi="Arial" w:cs="Arial"/>
          <w:sz w:val="22"/>
        </w:rPr>
        <w:t xml:space="preserve">Incubar a 37°C durante 24 horas. </w:t>
      </w:r>
    </w:p>
    <w:p w:rsidR="00C36DD7" w:rsidRDefault="00C36DD7" w:rsidP="00C36DD7">
      <w:pPr>
        <w:widowControl w:val="0"/>
        <w:autoSpaceDE w:val="0"/>
        <w:autoSpaceDN w:val="0"/>
        <w:adjustRightInd w:val="0"/>
        <w:jc w:val="both"/>
        <w:rPr>
          <w:rFonts w:ascii="Arial" w:hAnsi="Arial" w:cs="Arial"/>
          <w:sz w:val="22"/>
          <w:szCs w:val="22"/>
        </w:rPr>
      </w:pPr>
    </w:p>
    <w:p w:rsidR="00F26235" w:rsidRDefault="00F26235" w:rsidP="00C36DD7">
      <w:pPr>
        <w:widowControl w:val="0"/>
        <w:autoSpaceDE w:val="0"/>
        <w:autoSpaceDN w:val="0"/>
        <w:adjustRightInd w:val="0"/>
        <w:jc w:val="both"/>
        <w:rPr>
          <w:rFonts w:ascii="Arial" w:hAnsi="Arial" w:cs="Arial"/>
          <w:sz w:val="22"/>
          <w:szCs w:val="22"/>
        </w:rPr>
      </w:pPr>
    </w:p>
    <w:p w:rsidR="00692378" w:rsidRDefault="00692378" w:rsidP="00C36DD7">
      <w:pPr>
        <w:widowControl w:val="0"/>
        <w:autoSpaceDE w:val="0"/>
        <w:autoSpaceDN w:val="0"/>
        <w:adjustRightInd w:val="0"/>
        <w:jc w:val="both"/>
        <w:rPr>
          <w:rFonts w:ascii="Arial" w:hAnsi="Arial" w:cs="Arial"/>
          <w:b/>
          <w:sz w:val="22"/>
          <w:szCs w:val="22"/>
        </w:rPr>
      </w:pPr>
    </w:p>
    <w:p w:rsidR="00692378" w:rsidRDefault="00692378" w:rsidP="00C36DD7">
      <w:pPr>
        <w:widowControl w:val="0"/>
        <w:autoSpaceDE w:val="0"/>
        <w:autoSpaceDN w:val="0"/>
        <w:adjustRightInd w:val="0"/>
        <w:jc w:val="both"/>
        <w:rPr>
          <w:rFonts w:ascii="Arial" w:hAnsi="Arial" w:cs="Arial"/>
          <w:b/>
          <w:sz w:val="22"/>
          <w:szCs w:val="22"/>
        </w:rPr>
      </w:pPr>
    </w:p>
    <w:p w:rsidR="00C36DD7" w:rsidRPr="00FB7079" w:rsidRDefault="00C36DD7" w:rsidP="00C36DD7">
      <w:pPr>
        <w:widowControl w:val="0"/>
        <w:autoSpaceDE w:val="0"/>
        <w:autoSpaceDN w:val="0"/>
        <w:adjustRightInd w:val="0"/>
        <w:jc w:val="both"/>
        <w:rPr>
          <w:rFonts w:ascii="Arial" w:hAnsi="Arial" w:cs="Arial"/>
          <w:b/>
          <w:sz w:val="22"/>
          <w:szCs w:val="22"/>
        </w:rPr>
      </w:pPr>
      <w:r w:rsidRPr="001A6C16">
        <w:rPr>
          <w:rFonts w:ascii="Arial" w:hAnsi="Arial" w:cs="Arial"/>
          <w:b/>
          <w:sz w:val="22"/>
          <w:szCs w:val="22"/>
        </w:rPr>
        <w:lastRenderedPageBreak/>
        <w:t xml:space="preserve">Precauciones </w:t>
      </w:r>
      <w:proofErr w:type="gramStart"/>
      <w:r w:rsidRPr="00AC51DC">
        <w:rPr>
          <w:rFonts w:ascii="Arial" w:hAnsi="Arial" w:cs="Arial"/>
          <w:b/>
          <w:sz w:val="22"/>
          <w:szCs w:val="22"/>
        </w:rPr>
        <w:t>generales</w:t>
      </w:r>
      <w:proofErr w:type="gramEnd"/>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numPr>
          <w:ilvl w:val="0"/>
          <w:numId w:val="9"/>
        </w:numPr>
        <w:autoSpaceDE w:val="0"/>
        <w:autoSpaceDN w:val="0"/>
        <w:adjustRightInd w:val="0"/>
        <w:jc w:val="both"/>
        <w:rPr>
          <w:rFonts w:ascii="Arial" w:hAnsi="Arial" w:cs="Arial"/>
          <w:sz w:val="22"/>
          <w:szCs w:val="22"/>
        </w:rPr>
      </w:pPr>
      <w:r>
        <w:rPr>
          <w:rFonts w:ascii="Arial" w:hAnsi="Arial" w:cs="Arial"/>
          <w:sz w:val="22"/>
          <w:szCs w:val="22"/>
        </w:rPr>
        <w:t>Procura que la lámpara de luz UV quede a 20 cm de las placas a irradiar.</w:t>
      </w:r>
      <w:r w:rsidRPr="009D1222">
        <w:rPr>
          <w:rFonts w:ascii="Arial" w:hAnsi="Arial" w:cs="Arial"/>
          <w:sz w:val="22"/>
          <w:szCs w:val="22"/>
        </w:rPr>
        <w:t xml:space="preserve"> </w:t>
      </w:r>
    </w:p>
    <w:p w:rsidR="00C36DD7" w:rsidRPr="009D1222" w:rsidRDefault="00C36DD7" w:rsidP="00C36DD7">
      <w:pPr>
        <w:widowControl w:val="0"/>
        <w:numPr>
          <w:ilvl w:val="0"/>
          <w:numId w:val="9"/>
        </w:numPr>
        <w:autoSpaceDE w:val="0"/>
        <w:autoSpaceDN w:val="0"/>
        <w:adjustRightInd w:val="0"/>
        <w:jc w:val="both"/>
        <w:rPr>
          <w:rFonts w:ascii="Arial" w:hAnsi="Arial" w:cs="Arial"/>
          <w:sz w:val="22"/>
          <w:szCs w:val="22"/>
        </w:rPr>
      </w:pPr>
      <w:r>
        <w:rPr>
          <w:rFonts w:ascii="Arial" w:hAnsi="Arial" w:cs="Arial"/>
          <w:sz w:val="22"/>
          <w:szCs w:val="22"/>
        </w:rPr>
        <w:t>Al inocular los tubos de ensayo con caldo nutritivo evitar tocar el medio de cultivo con la misma pipeta.</w:t>
      </w:r>
      <w:r w:rsidRPr="009D1222">
        <w:rPr>
          <w:rFonts w:ascii="Arial" w:hAnsi="Arial" w:cs="Arial"/>
          <w:sz w:val="22"/>
          <w:szCs w:val="22"/>
        </w:rPr>
        <w:t xml:space="preserve"> </w:t>
      </w:r>
    </w:p>
    <w:p w:rsidR="00C36DD7" w:rsidRDefault="00C36DD7" w:rsidP="00C36DD7">
      <w:pPr>
        <w:pStyle w:val="Sinespaciado"/>
        <w:ind w:left="360"/>
        <w:rPr>
          <w:rFonts w:ascii="Arial" w:eastAsia="Times New Roman" w:hAnsi="Arial" w:cs="Arial"/>
          <w:szCs w:val="24"/>
          <w:lang w:val="es-ES" w:eastAsia="es-ES"/>
        </w:rPr>
      </w:pPr>
    </w:p>
    <w:p w:rsidR="00C36DD7" w:rsidRPr="009D1222" w:rsidRDefault="0000216D" w:rsidP="00C36DD7">
      <w:pPr>
        <w:pStyle w:val="Ttulo1"/>
        <w:jc w:val="center"/>
        <w:rPr>
          <w:b/>
          <w:szCs w:val="28"/>
        </w:rPr>
      </w:pPr>
      <w:r>
        <w:rPr>
          <w:szCs w:val="28"/>
        </w:rPr>
        <w:t>OBSERVACIÓN Y REGISTRO DE RESULTADOS</w:t>
      </w:r>
    </w:p>
    <w:p w:rsidR="00C36DD7" w:rsidRDefault="00C36DD7" w:rsidP="00C36DD7"/>
    <w:p w:rsidR="0000216D" w:rsidRDefault="0000216D" w:rsidP="0000216D">
      <w:pPr>
        <w:ind w:right="57"/>
        <w:jc w:val="both"/>
        <w:rPr>
          <w:rFonts w:ascii="Arial" w:hAnsi="Arial" w:cs="Arial"/>
          <w:b/>
          <w:bCs/>
          <w:sz w:val="22"/>
        </w:rPr>
      </w:pPr>
      <w:r>
        <w:rPr>
          <w:rFonts w:ascii="Arial" w:hAnsi="Arial" w:cs="Arial"/>
          <w:b/>
          <w:bCs/>
          <w:sz w:val="22"/>
        </w:rPr>
        <w:t>MATERIALES:</w:t>
      </w:r>
    </w:p>
    <w:p w:rsidR="0000216D" w:rsidRDefault="0000216D" w:rsidP="0000216D">
      <w:pPr>
        <w:ind w:right="57"/>
        <w:jc w:val="both"/>
        <w:rPr>
          <w:rFonts w:ascii="Arial" w:hAnsi="Arial" w:cs="Arial"/>
          <w:sz w:val="22"/>
          <w:u w:val="single"/>
          <w:lang w:val="es-MX"/>
        </w:rPr>
      </w:pPr>
    </w:p>
    <w:p w:rsidR="0000216D" w:rsidRDefault="0000216D" w:rsidP="0000216D">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equipo:</w:t>
      </w:r>
    </w:p>
    <w:p w:rsidR="0000216D" w:rsidRDefault="0000216D" w:rsidP="0000216D">
      <w:pPr>
        <w:widowControl w:val="0"/>
        <w:autoSpaceDE w:val="0"/>
        <w:autoSpaceDN w:val="0"/>
        <w:adjustRightInd w:val="0"/>
        <w:jc w:val="both"/>
        <w:rPr>
          <w:rFonts w:ascii="Arial" w:hAnsi="Arial" w:cs="Arial"/>
          <w:b/>
          <w:bCs/>
          <w:sz w:val="22"/>
          <w:szCs w:val="22"/>
        </w:rPr>
      </w:pPr>
      <w:r>
        <w:rPr>
          <w:rFonts w:ascii="Arial" w:hAnsi="Arial" w:cs="Arial"/>
          <w:sz w:val="22"/>
          <w:szCs w:val="22"/>
        </w:rPr>
        <w:t>4 cajas de Petri con TSA o BHI</w:t>
      </w:r>
    </w:p>
    <w:p w:rsidR="0000216D" w:rsidRDefault="0000216D" w:rsidP="0000216D">
      <w:pPr>
        <w:widowControl w:val="0"/>
        <w:autoSpaceDE w:val="0"/>
        <w:autoSpaceDN w:val="0"/>
        <w:adjustRightInd w:val="0"/>
        <w:jc w:val="both"/>
        <w:rPr>
          <w:rFonts w:ascii="Arial" w:hAnsi="Arial" w:cs="Arial"/>
          <w:sz w:val="22"/>
          <w:szCs w:val="22"/>
          <w:u w:val="single"/>
        </w:rPr>
      </w:pPr>
    </w:p>
    <w:p w:rsidR="0000216D" w:rsidRDefault="0000216D" w:rsidP="0000216D">
      <w:pPr>
        <w:widowControl w:val="0"/>
        <w:autoSpaceDE w:val="0"/>
        <w:autoSpaceDN w:val="0"/>
        <w:adjustRightInd w:val="0"/>
        <w:jc w:val="both"/>
        <w:rPr>
          <w:rFonts w:ascii="Arial" w:hAnsi="Arial"/>
          <w:sz w:val="22"/>
        </w:rPr>
      </w:pPr>
      <w:r>
        <w:rPr>
          <w:rFonts w:ascii="Arial" w:hAnsi="Arial" w:cs="Arial"/>
          <w:sz w:val="22"/>
          <w:szCs w:val="22"/>
          <w:u w:val="single"/>
        </w:rPr>
        <w:t>Material que deben tener los alumnos</w:t>
      </w:r>
      <w:r>
        <w:rPr>
          <w:rFonts w:ascii="Arial" w:hAnsi="Arial" w:cs="Arial"/>
          <w:sz w:val="22"/>
          <w:szCs w:val="22"/>
        </w:rPr>
        <w:t>:</w:t>
      </w:r>
    </w:p>
    <w:p w:rsidR="0000216D" w:rsidRDefault="0000216D" w:rsidP="0000216D">
      <w:pPr>
        <w:rPr>
          <w:rFonts w:ascii="Arial" w:hAnsi="Arial" w:cs="Arial"/>
          <w:sz w:val="22"/>
        </w:rPr>
      </w:pPr>
      <w:r>
        <w:rPr>
          <w:rFonts w:ascii="Arial" w:hAnsi="Arial" w:cs="Arial"/>
          <w:sz w:val="22"/>
        </w:rPr>
        <w:t>Mecheros</w:t>
      </w:r>
    </w:p>
    <w:p w:rsidR="0000216D" w:rsidRDefault="0000216D" w:rsidP="0000216D">
      <w:pPr>
        <w:rPr>
          <w:rFonts w:ascii="Arial" w:hAnsi="Arial" w:cs="Arial"/>
          <w:sz w:val="22"/>
        </w:rPr>
      </w:pPr>
      <w:r>
        <w:rPr>
          <w:rFonts w:ascii="Arial" w:hAnsi="Arial" w:cs="Arial"/>
          <w:sz w:val="22"/>
        </w:rPr>
        <w:t>Gradillas</w:t>
      </w:r>
    </w:p>
    <w:p w:rsidR="0000216D" w:rsidRDefault="0000216D" w:rsidP="0000216D">
      <w:pPr>
        <w:pStyle w:val="Sinespaciado"/>
        <w:rPr>
          <w:rFonts w:ascii="Arial" w:eastAsia="Times New Roman" w:hAnsi="Arial" w:cs="Arial"/>
          <w:szCs w:val="24"/>
          <w:lang w:val="es-ES" w:eastAsia="es-ES"/>
        </w:rPr>
      </w:pPr>
      <w:r>
        <w:rPr>
          <w:rFonts w:ascii="Arial" w:eastAsia="Times New Roman" w:hAnsi="Arial" w:cs="Arial"/>
          <w:szCs w:val="24"/>
          <w:lang w:val="es-ES" w:eastAsia="es-ES"/>
        </w:rPr>
        <w:t>Asas</w:t>
      </w:r>
    </w:p>
    <w:p w:rsidR="0000216D" w:rsidRDefault="0000216D" w:rsidP="0000216D">
      <w:pPr>
        <w:rPr>
          <w:rFonts w:ascii="Arial" w:hAnsi="Arial"/>
          <w:sz w:val="22"/>
        </w:rPr>
      </w:pPr>
    </w:p>
    <w:p w:rsidR="0000216D" w:rsidRPr="0000216D" w:rsidRDefault="0000216D" w:rsidP="0000216D">
      <w:pPr>
        <w:rPr>
          <w:rFonts w:ascii="Arial" w:hAnsi="Arial"/>
          <w:b/>
          <w:sz w:val="22"/>
        </w:rPr>
      </w:pPr>
      <w:r w:rsidRPr="0000216D">
        <w:rPr>
          <w:rFonts w:ascii="Arial" w:hAnsi="Arial"/>
          <w:b/>
          <w:sz w:val="22"/>
        </w:rPr>
        <w:t>MÉTODO</w:t>
      </w:r>
      <w:r>
        <w:rPr>
          <w:rFonts w:ascii="Arial" w:hAnsi="Arial"/>
          <w:b/>
          <w:sz w:val="22"/>
        </w:rPr>
        <w:t>:</w:t>
      </w:r>
    </w:p>
    <w:p w:rsidR="0000216D" w:rsidRDefault="0000216D" w:rsidP="0000216D">
      <w:pPr>
        <w:rPr>
          <w:rFonts w:ascii="Arial" w:hAnsi="Arial"/>
          <w:sz w:val="22"/>
        </w:rPr>
      </w:pPr>
    </w:p>
    <w:p w:rsidR="00C36DD7" w:rsidRDefault="00C36DD7" w:rsidP="00D105AD">
      <w:pPr>
        <w:numPr>
          <w:ilvl w:val="0"/>
          <w:numId w:val="20"/>
        </w:numPr>
        <w:rPr>
          <w:rFonts w:ascii="Arial" w:hAnsi="Arial" w:cs="Arial"/>
          <w:sz w:val="22"/>
          <w:u w:val="single"/>
        </w:rPr>
      </w:pPr>
      <w:r w:rsidRPr="00B561A4">
        <w:rPr>
          <w:rFonts w:ascii="Arial" w:hAnsi="Arial" w:cs="Arial"/>
          <w:sz w:val="22"/>
          <w:u w:val="single"/>
        </w:rPr>
        <w:t>Efecto de temperatura, pH y concentración de solutos.</w:t>
      </w:r>
    </w:p>
    <w:p w:rsidR="00D105AD" w:rsidRPr="001A6BA9" w:rsidRDefault="00D105AD" w:rsidP="00D105AD">
      <w:pPr>
        <w:ind w:left="720"/>
        <w:rPr>
          <w:rFonts w:ascii="Arial" w:hAnsi="Arial" w:cs="Arial"/>
          <w:sz w:val="22"/>
        </w:rPr>
      </w:pPr>
    </w:p>
    <w:p w:rsidR="00C36DD7" w:rsidRDefault="00C36DD7" w:rsidP="00C36DD7">
      <w:pPr>
        <w:widowControl w:val="0"/>
        <w:numPr>
          <w:ilvl w:val="0"/>
          <w:numId w:val="5"/>
        </w:numPr>
        <w:autoSpaceDE w:val="0"/>
        <w:autoSpaceDN w:val="0"/>
        <w:adjustRightInd w:val="0"/>
        <w:jc w:val="both"/>
        <w:rPr>
          <w:rFonts w:ascii="Arial" w:hAnsi="Arial" w:cs="Arial"/>
          <w:sz w:val="22"/>
          <w:szCs w:val="22"/>
        </w:rPr>
      </w:pPr>
      <w:r>
        <w:rPr>
          <w:rFonts w:ascii="Arial" w:hAnsi="Arial" w:cs="Arial"/>
          <w:sz w:val="22"/>
          <w:szCs w:val="22"/>
        </w:rPr>
        <w:t xml:space="preserve">Registrar </w:t>
      </w:r>
      <w:r w:rsidR="00171BFB">
        <w:rPr>
          <w:rFonts w:ascii="Arial" w:hAnsi="Arial" w:cs="Arial"/>
          <w:sz w:val="22"/>
          <w:szCs w:val="22"/>
        </w:rPr>
        <w:t xml:space="preserve">en el cuadro </w:t>
      </w:r>
      <w:r w:rsidR="0000216D">
        <w:rPr>
          <w:rFonts w:ascii="Arial" w:hAnsi="Arial" w:cs="Arial"/>
          <w:sz w:val="22"/>
          <w:szCs w:val="22"/>
        </w:rPr>
        <w:t>1</w:t>
      </w:r>
      <w:r w:rsidR="00171BFB">
        <w:rPr>
          <w:rFonts w:ascii="Arial" w:hAnsi="Arial" w:cs="Arial"/>
          <w:sz w:val="22"/>
          <w:szCs w:val="22"/>
        </w:rPr>
        <w:t xml:space="preserve"> </w:t>
      </w:r>
      <w:r>
        <w:rPr>
          <w:rFonts w:ascii="Arial" w:hAnsi="Arial" w:cs="Arial"/>
          <w:sz w:val="22"/>
          <w:szCs w:val="22"/>
        </w:rPr>
        <w:t>la turbidez provocada por el desarrollo microbiano en cada uno de los tubos.</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ind w:right="57"/>
        <w:rPr>
          <w:rFonts w:ascii="Arial" w:hAnsi="Arial" w:cs="Arial"/>
          <w:bCs/>
          <w:sz w:val="22"/>
        </w:rPr>
      </w:pPr>
      <w:r w:rsidRPr="00301A74">
        <w:rPr>
          <w:rFonts w:ascii="Arial" w:hAnsi="Arial" w:cs="Arial"/>
          <w:b/>
          <w:bCs/>
          <w:i/>
          <w:sz w:val="22"/>
        </w:rPr>
        <w:t xml:space="preserve">Cuadro </w:t>
      </w:r>
      <w:r w:rsidR="0000216D">
        <w:rPr>
          <w:rFonts w:ascii="Arial" w:hAnsi="Arial" w:cs="Arial"/>
          <w:b/>
          <w:bCs/>
          <w:i/>
          <w:sz w:val="22"/>
        </w:rPr>
        <w:t>1</w:t>
      </w:r>
      <w:r w:rsidRPr="00301A74">
        <w:rPr>
          <w:rFonts w:ascii="Arial" w:hAnsi="Arial" w:cs="Arial"/>
          <w:b/>
          <w:bCs/>
          <w:i/>
          <w:sz w:val="22"/>
        </w:rPr>
        <w:t>.</w:t>
      </w:r>
      <w:r>
        <w:rPr>
          <w:rFonts w:ascii="Arial" w:hAnsi="Arial" w:cs="Arial"/>
          <w:b/>
          <w:bCs/>
          <w:sz w:val="22"/>
        </w:rPr>
        <w:t xml:space="preserve"> </w:t>
      </w:r>
      <w:r w:rsidRPr="00301A74">
        <w:rPr>
          <w:rFonts w:ascii="Arial" w:hAnsi="Arial" w:cs="Arial"/>
          <w:bCs/>
          <w:sz w:val="22"/>
        </w:rPr>
        <w:t>Efecto de los factores físicos ambientales en el desarrollo microbiano.</w:t>
      </w:r>
    </w:p>
    <w:p w:rsidR="00F26235" w:rsidRDefault="00F26235" w:rsidP="00C36DD7">
      <w:pPr>
        <w:ind w:right="57"/>
        <w:rPr>
          <w:rFonts w:ascii="Arial" w:hAnsi="Arial" w:cs="Arial"/>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2528"/>
      </w:tblGrid>
      <w:tr w:rsidR="00D658E4" w:rsidRPr="000B1877" w:rsidTr="000B1877">
        <w:tc>
          <w:tcPr>
            <w:tcW w:w="5056" w:type="dxa"/>
            <w:gridSpan w:val="2"/>
          </w:tcPr>
          <w:p w:rsidR="00D658E4" w:rsidRPr="000B1877" w:rsidRDefault="00D658E4" w:rsidP="000B1877">
            <w:pPr>
              <w:ind w:right="57"/>
              <w:rPr>
                <w:rFonts w:ascii="Arial" w:hAnsi="Arial" w:cs="Arial"/>
                <w:bCs/>
                <w:sz w:val="22"/>
              </w:rPr>
            </w:pPr>
            <w:r w:rsidRPr="000B1877">
              <w:rPr>
                <w:rFonts w:ascii="Arial" w:hAnsi="Arial" w:cs="Arial"/>
                <w:b/>
                <w:bCs/>
                <w:sz w:val="20"/>
                <w:szCs w:val="20"/>
              </w:rPr>
              <w:t>Factores físicos</w:t>
            </w:r>
          </w:p>
        </w:tc>
        <w:tc>
          <w:tcPr>
            <w:tcW w:w="5056" w:type="dxa"/>
            <w:gridSpan w:val="2"/>
          </w:tcPr>
          <w:p w:rsidR="00D658E4" w:rsidRPr="000B1877" w:rsidRDefault="00D658E4" w:rsidP="000B1877">
            <w:pPr>
              <w:ind w:right="57"/>
              <w:jc w:val="center"/>
              <w:rPr>
                <w:rFonts w:ascii="Arial" w:hAnsi="Arial" w:cs="Arial"/>
                <w:bCs/>
                <w:sz w:val="22"/>
              </w:rPr>
            </w:pPr>
            <w:r w:rsidRPr="000B1877">
              <w:rPr>
                <w:rFonts w:ascii="Arial" w:hAnsi="Arial" w:cs="Arial"/>
                <w:b/>
                <w:bCs/>
                <w:sz w:val="20"/>
                <w:szCs w:val="20"/>
              </w:rPr>
              <w:t>Desarrollo microbiano*</w:t>
            </w:r>
          </w:p>
        </w:tc>
      </w:tr>
      <w:tr w:rsidR="00D658E4" w:rsidRPr="000B1877" w:rsidTr="000B1877">
        <w:tc>
          <w:tcPr>
            <w:tcW w:w="5056" w:type="dxa"/>
            <w:gridSpan w:val="2"/>
          </w:tcPr>
          <w:p w:rsidR="00D658E4" w:rsidRPr="00171BFB" w:rsidRDefault="00D658E4" w:rsidP="000B1877">
            <w:pPr>
              <w:ind w:right="57"/>
              <w:rPr>
                <w:rFonts w:ascii="Arial" w:hAnsi="Arial" w:cs="Arial"/>
                <w:b/>
                <w:bCs/>
                <w:sz w:val="22"/>
              </w:rPr>
            </w:pPr>
            <w:r w:rsidRPr="00171BFB">
              <w:rPr>
                <w:rFonts w:ascii="Arial" w:hAnsi="Arial" w:cs="Arial"/>
                <w:b/>
                <w:bCs/>
                <w:sz w:val="20"/>
                <w:szCs w:val="20"/>
              </w:rPr>
              <w:t>Tiempo</w:t>
            </w:r>
          </w:p>
        </w:tc>
        <w:tc>
          <w:tcPr>
            <w:tcW w:w="2528" w:type="dxa"/>
          </w:tcPr>
          <w:p w:rsidR="00D658E4" w:rsidRPr="00314F6C" w:rsidRDefault="00D658E4" w:rsidP="000B1877">
            <w:pPr>
              <w:ind w:right="57"/>
              <w:jc w:val="center"/>
              <w:rPr>
                <w:rFonts w:ascii="Arial" w:hAnsi="Arial" w:cs="Arial"/>
                <w:b/>
                <w:bCs/>
                <w:sz w:val="22"/>
              </w:rPr>
            </w:pPr>
            <w:r w:rsidRPr="00314F6C">
              <w:rPr>
                <w:rFonts w:ascii="Arial" w:hAnsi="Arial" w:cs="Arial"/>
                <w:b/>
                <w:bCs/>
                <w:sz w:val="22"/>
              </w:rPr>
              <w:t>24</w:t>
            </w:r>
            <w:r w:rsidR="00314F6C">
              <w:rPr>
                <w:rFonts w:ascii="Arial" w:hAnsi="Arial" w:cs="Arial"/>
                <w:b/>
                <w:bCs/>
                <w:sz w:val="22"/>
              </w:rPr>
              <w:t>h</w:t>
            </w:r>
          </w:p>
        </w:tc>
        <w:tc>
          <w:tcPr>
            <w:tcW w:w="2528" w:type="dxa"/>
          </w:tcPr>
          <w:p w:rsidR="00D658E4" w:rsidRPr="00314F6C" w:rsidRDefault="00D658E4" w:rsidP="000B1877">
            <w:pPr>
              <w:ind w:right="57"/>
              <w:jc w:val="center"/>
              <w:rPr>
                <w:rFonts w:ascii="Arial" w:hAnsi="Arial" w:cs="Arial"/>
                <w:b/>
                <w:bCs/>
                <w:sz w:val="22"/>
              </w:rPr>
            </w:pPr>
            <w:r w:rsidRPr="00314F6C">
              <w:rPr>
                <w:rFonts w:ascii="Arial" w:hAnsi="Arial" w:cs="Arial"/>
                <w:b/>
                <w:bCs/>
                <w:sz w:val="22"/>
              </w:rPr>
              <w:t>48</w:t>
            </w:r>
            <w:r w:rsidR="00314F6C">
              <w:rPr>
                <w:rFonts w:ascii="Arial" w:hAnsi="Arial" w:cs="Arial"/>
                <w:b/>
                <w:bCs/>
                <w:sz w:val="22"/>
              </w:rPr>
              <w:t>h</w:t>
            </w:r>
          </w:p>
        </w:tc>
      </w:tr>
      <w:tr w:rsidR="00D658E4" w:rsidRPr="000B1877" w:rsidTr="000B1877">
        <w:tc>
          <w:tcPr>
            <w:tcW w:w="2528" w:type="dxa"/>
            <w:vMerge w:val="restart"/>
            <w:vAlign w:val="center"/>
          </w:tcPr>
          <w:p w:rsidR="00D658E4" w:rsidRPr="000B1877" w:rsidRDefault="00D658E4" w:rsidP="000B1877">
            <w:pPr>
              <w:ind w:right="57"/>
              <w:jc w:val="center"/>
              <w:rPr>
                <w:rFonts w:ascii="Arial" w:hAnsi="Arial" w:cs="Arial"/>
                <w:bCs/>
                <w:sz w:val="22"/>
              </w:rPr>
            </w:pPr>
            <w:r w:rsidRPr="000B1877">
              <w:rPr>
                <w:rFonts w:ascii="Arial" w:hAnsi="Arial" w:cs="Arial"/>
                <w:bCs/>
                <w:sz w:val="20"/>
                <w:szCs w:val="20"/>
              </w:rPr>
              <w:t>°C</w:t>
            </w: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4</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ign w:val="center"/>
          </w:tcPr>
          <w:p w:rsidR="00D658E4" w:rsidRPr="000B1877" w:rsidRDefault="00D658E4" w:rsidP="000B1877">
            <w:pPr>
              <w:ind w:right="57"/>
              <w:jc w:val="center"/>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28</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ign w:val="center"/>
          </w:tcPr>
          <w:p w:rsidR="00D658E4" w:rsidRPr="000B1877" w:rsidRDefault="00D658E4" w:rsidP="000B1877">
            <w:pPr>
              <w:ind w:right="57"/>
              <w:jc w:val="center"/>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37</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ign w:val="center"/>
          </w:tcPr>
          <w:p w:rsidR="00D658E4" w:rsidRPr="000B1877" w:rsidRDefault="00D658E4" w:rsidP="000B1877">
            <w:pPr>
              <w:ind w:right="57"/>
              <w:jc w:val="center"/>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42</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ign w:val="center"/>
          </w:tcPr>
          <w:p w:rsidR="00D658E4" w:rsidRPr="000B1877" w:rsidRDefault="00D658E4" w:rsidP="000B1877">
            <w:pPr>
              <w:ind w:right="57"/>
              <w:jc w:val="center"/>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55</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restart"/>
            <w:vAlign w:val="center"/>
          </w:tcPr>
          <w:p w:rsidR="00D658E4" w:rsidRPr="000B1877" w:rsidRDefault="00D658E4" w:rsidP="000B1877">
            <w:pPr>
              <w:ind w:right="57"/>
              <w:jc w:val="center"/>
              <w:rPr>
                <w:rFonts w:ascii="Arial" w:hAnsi="Arial" w:cs="Arial"/>
                <w:bCs/>
                <w:sz w:val="22"/>
              </w:rPr>
            </w:pPr>
            <w:r w:rsidRPr="000B1877">
              <w:rPr>
                <w:rFonts w:ascii="Arial" w:hAnsi="Arial" w:cs="Arial"/>
                <w:bCs/>
                <w:sz w:val="20"/>
                <w:szCs w:val="20"/>
              </w:rPr>
              <w:t>pH</w:t>
            </w:r>
          </w:p>
        </w:tc>
        <w:tc>
          <w:tcPr>
            <w:tcW w:w="2528" w:type="dxa"/>
          </w:tcPr>
          <w:p w:rsidR="00D658E4" w:rsidRPr="000B1877" w:rsidRDefault="00171BFB" w:rsidP="000B1877">
            <w:pPr>
              <w:ind w:right="57"/>
              <w:jc w:val="center"/>
              <w:rPr>
                <w:rFonts w:ascii="Arial" w:hAnsi="Arial" w:cs="Arial"/>
                <w:bCs/>
                <w:sz w:val="20"/>
                <w:szCs w:val="20"/>
              </w:rPr>
            </w:pPr>
            <w:r>
              <w:rPr>
                <w:rFonts w:ascii="Arial" w:hAnsi="Arial" w:cs="Arial"/>
                <w:bCs/>
                <w:sz w:val="20"/>
                <w:szCs w:val="20"/>
              </w:rPr>
              <w:t>4</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ign w:val="center"/>
          </w:tcPr>
          <w:p w:rsidR="00D658E4" w:rsidRPr="000B1877" w:rsidRDefault="00D658E4" w:rsidP="000B1877">
            <w:pPr>
              <w:ind w:right="57"/>
              <w:jc w:val="center"/>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5</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ign w:val="center"/>
          </w:tcPr>
          <w:p w:rsidR="00D658E4" w:rsidRPr="000B1877" w:rsidRDefault="00D658E4" w:rsidP="000B1877">
            <w:pPr>
              <w:ind w:right="57"/>
              <w:jc w:val="center"/>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7</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ign w:val="center"/>
          </w:tcPr>
          <w:p w:rsidR="00D658E4" w:rsidRPr="000B1877" w:rsidRDefault="00D658E4" w:rsidP="000B1877">
            <w:pPr>
              <w:ind w:right="57"/>
              <w:jc w:val="center"/>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9</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val="restart"/>
            <w:vAlign w:val="center"/>
          </w:tcPr>
          <w:p w:rsidR="00D658E4" w:rsidRPr="000B1877" w:rsidRDefault="00D658E4" w:rsidP="000B1877">
            <w:pPr>
              <w:ind w:right="57"/>
              <w:jc w:val="center"/>
              <w:rPr>
                <w:rFonts w:ascii="Arial" w:hAnsi="Arial" w:cs="Arial"/>
                <w:bCs/>
                <w:sz w:val="22"/>
              </w:rPr>
            </w:pPr>
            <w:r w:rsidRPr="000B1877">
              <w:rPr>
                <w:rFonts w:ascii="Arial" w:hAnsi="Arial" w:cs="Arial"/>
                <w:bCs/>
                <w:sz w:val="20"/>
                <w:szCs w:val="20"/>
              </w:rPr>
              <w:t>%</w:t>
            </w:r>
            <w:proofErr w:type="spellStart"/>
            <w:r w:rsidRPr="000B1877">
              <w:rPr>
                <w:rFonts w:ascii="Arial" w:hAnsi="Arial" w:cs="Arial"/>
                <w:bCs/>
                <w:sz w:val="20"/>
                <w:szCs w:val="20"/>
              </w:rPr>
              <w:t>NaCl</w:t>
            </w:r>
            <w:proofErr w:type="spellEnd"/>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1</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4</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7</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10</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r w:rsidR="00D658E4" w:rsidRPr="000B1877" w:rsidTr="000B1877">
        <w:tc>
          <w:tcPr>
            <w:tcW w:w="2528" w:type="dxa"/>
            <w:vMerge/>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jc w:val="center"/>
              <w:rPr>
                <w:rFonts w:ascii="Arial" w:hAnsi="Arial" w:cs="Arial"/>
                <w:bCs/>
                <w:sz w:val="20"/>
                <w:szCs w:val="20"/>
              </w:rPr>
            </w:pPr>
            <w:r w:rsidRPr="000B1877">
              <w:rPr>
                <w:rFonts w:ascii="Arial" w:hAnsi="Arial" w:cs="Arial"/>
                <w:bCs/>
                <w:sz w:val="20"/>
                <w:szCs w:val="20"/>
              </w:rPr>
              <w:t>15</w:t>
            </w:r>
          </w:p>
        </w:tc>
        <w:tc>
          <w:tcPr>
            <w:tcW w:w="2528" w:type="dxa"/>
          </w:tcPr>
          <w:p w:rsidR="00D658E4" w:rsidRPr="000B1877" w:rsidRDefault="00D658E4" w:rsidP="000B1877">
            <w:pPr>
              <w:ind w:right="57"/>
              <w:rPr>
                <w:rFonts w:ascii="Arial" w:hAnsi="Arial" w:cs="Arial"/>
                <w:bCs/>
                <w:sz w:val="22"/>
              </w:rPr>
            </w:pPr>
          </w:p>
        </w:tc>
        <w:tc>
          <w:tcPr>
            <w:tcW w:w="2528" w:type="dxa"/>
          </w:tcPr>
          <w:p w:rsidR="00D658E4" w:rsidRPr="000B1877" w:rsidRDefault="00D658E4" w:rsidP="000B1877">
            <w:pPr>
              <w:ind w:right="57"/>
              <w:rPr>
                <w:rFonts w:ascii="Arial" w:hAnsi="Arial" w:cs="Arial"/>
                <w:bCs/>
                <w:sz w:val="22"/>
              </w:rPr>
            </w:pPr>
          </w:p>
        </w:tc>
      </w:tr>
    </w:tbl>
    <w:p w:rsidR="00C36DD7" w:rsidRDefault="00C36DD7" w:rsidP="00C36DD7">
      <w:pPr>
        <w:widowControl w:val="0"/>
        <w:autoSpaceDE w:val="0"/>
        <w:autoSpaceDN w:val="0"/>
        <w:adjustRightInd w:val="0"/>
        <w:jc w:val="both"/>
        <w:rPr>
          <w:rFonts w:ascii="Arial" w:hAnsi="Arial" w:cs="Arial"/>
          <w:sz w:val="16"/>
        </w:rPr>
      </w:pPr>
      <w:r>
        <w:rPr>
          <w:rFonts w:ascii="Arial" w:hAnsi="Arial" w:cs="Arial"/>
          <w:sz w:val="16"/>
        </w:rPr>
        <w:t>*Indicar: +++ = desarrollo abundante, ++  = desarrollo medio, +  = desarrollo escaso, -  = sin desarrollo.</w:t>
      </w:r>
    </w:p>
    <w:p w:rsidR="00C36DD7" w:rsidRDefault="00C36DD7" w:rsidP="00C36DD7">
      <w:pPr>
        <w:widowControl w:val="0"/>
        <w:autoSpaceDE w:val="0"/>
        <w:autoSpaceDN w:val="0"/>
        <w:adjustRightInd w:val="0"/>
        <w:jc w:val="both"/>
        <w:rPr>
          <w:rFonts w:ascii="Arial" w:hAnsi="Arial" w:cs="Arial"/>
          <w:sz w:val="16"/>
        </w:rPr>
      </w:pPr>
    </w:p>
    <w:p w:rsidR="00C36DD7" w:rsidRDefault="00C36DD7" w:rsidP="00C36DD7">
      <w:pPr>
        <w:widowControl w:val="0"/>
        <w:autoSpaceDE w:val="0"/>
        <w:autoSpaceDN w:val="0"/>
        <w:adjustRightInd w:val="0"/>
        <w:jc w:val="both"/>
        <w:rPr>
          <w:rFonts w:ascii="Arial" w:hAnsi="Arial" w:cs="Arial"/>
          <w:sz w:val="16"/>
        </w:rPr>
      </w:pPr>
    </w:p>
    <w:p w:rsidR="00C36DD7" w:rsidRDefault="0000216D" w:rsidP="00C36DD7">
      <w:pPr>
        <w:widowControl w:val="0"/>
        <w:autoSpaceDE w:val="0"/>
        <w:autoSpaceDN w:val="0"/>
        <w:adjustRightInd w:val="0"/>
        <w:jc w:val="both"/>
        <w:rPr>
          <w:rFonts w:ascii="Arial" w:hAnsi="Arial" w:cs="Arial"/>
          <w:sz w:val="22"/>
          <w:szCs w:val="22"/>
        </w:rPr>
      </w:pPr>
      <w:r>
        <w:rPr>
          <w:rFonts w:ascii="Arial" w:hAnsi="Arial" w:cs="Arial"/>
          <w:sz w:val="22"/>
          <w:szCs w:val="22"/>
        </w:rPr>
        <w:t>b</w:t>
      </w:r>
      <w:r w:rsidR="00C36DD7">
        <w:rPr>
          <w:rFonts w:ascii="Arial" w:hAnsi="Arial" w:cs="Arial"/>
          <w:sz w:val="22"/>
          <w:szCs w:val="22"/>
        </w:rPr>
        <w:t xml:space="preserve">) </w:t>
      </w:r>
      <w:r w:rsidR="00C36DD7" w:rsidRPr="00B561A4">
        <w:rPr>
          <w:rFonts w:ascii="Arial" w:hAnsi="Arial" w:cs="Arial"/>
          <w:sz w:val="22"/>
          <w:szCs w:val="22"/>
          <w:u w:val="single"/>
        </w:rPr>
        <w:t xml:space="preserve">Efecto </w:t>
      </w:r>
      <w:proofErr w:type="spellStart"/>
      <w:r w:rsidR="00C36DD7" w:rsidRPr="00B561A4">
        <w:rPr>
          <w:rFonts w:ascii="Arial" w:hAnsi="Arial" w:cs="Arial"/>
          <w:sz w:val="22"/>
          <w:szCs w:val="22"/>
          <w:u w:val="single"/>
        </w:rPr>
        <w:t>biocida</w:t>
      </w:r>
      <w:proofErr w:type="spellEnd"/>
      <w:r w:rsidR="00C36DD7" w:rsidRPr="00B561A4">
        <w:rPr>
          <w:rFonts w:ascii="Arial" w:hAnsi="Arial" w:cs="Arial"/>
          <w:sz w:val="22"/>
          <w:szCs w:val="22"/>
          <w:u w:val="single"/>
        </w:rPr>
        <w:t xml:space="preserve"> y </w:t>
      </w:r>
      <w:proofErr w:type="spellStart"/>
      <w:r w:rsidR="00C36DD7" w:rsidRPr="00B561A4">
        <w:rPr>
          <w:rFonts w:ascii="Arial" w:hAnsi="Arial" w:cs="Arial"/>
          <w:sz w:val="22"/>
          <w:szCs w:val="22"/>
          <w:u w:val="single"/>
        </w:rPr>
        <w:t>biostático</w:t>
      </w:r>
      <w:proofErr w:type="spellEnd"/>
      <w:r w:rsidR="00C36DD7" w:rsidRPr="00B561A4">
        <w:rPr>
          <w:rFonts w:ascii="Arial" w:hAnsi="Arial" w:cs="Arial"/>
          <w:sz w:val="22"/>
          <w:szCs w:val="22"/>
          <w:u w:val="single"/>
        </w:rPr>
        <w:t xml:space="preserve"> de diferentes agentes químicos en el desarrollo microbiano.</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numPr>
          <w:ilvl w:val="0"/>
          <w:numId w:val="2"/>
        </w:numPr>
        <w:jc w:val="both"/>
        <w:rPr>
          <w:rFonts w:ascii="Arial" w:hAnsi="Arial" w:cs="Arial"/>
          <w:bCs/>
          <w:sz w:val="22"/>
        </w:rPr>
      </w:pPr>
      <w:r>
        <w:rPr>
          <w:rFonts w:ascii="Arial" w:hAnsi="Arial" w:cs="Arial"/>
          <w:bCs/>
          <w:sz w:val="22"/>
        </w:rPr>
        <w:t>Dividir dos cajas con TSA o BHI en cuadrantes.</w:t>
      </w:r>
    </w:p>
    <w:p w:rsidR="00DF03FE" w:rsidRDefault="00C36DD7" w:rsidP="00C36DD7">
      <w:pPr>
        <w:numPr>
          <w:ilvl w:val="0"/>
          <w:numId w:val="2"/>
        </w:numPr>
        <w:jc w:val="both"/>
        <w:rPr>
          <w:rFonts w:ascii="Arial" w:hAnsi="Arial" w:cs="Arial"/>
          <w:bCs/>
          <w:sz w:val="22"/>
        </w:rPr>
      </w:pPr>
      <w:r w:rsidRPr="00DF03FE">
        <w:rPr>
          <w:rFonts w:ascii="Arial" w:hAnsi="Arial" w:cs="Arial"/>
          <w:bCs/>
          <w:sz w:val="22"/>
        </w:rPr>
        <w:t xml:space="preserve">Marcar en una de las cajas,  los cuadrantes con “C”, 1, 3 y 5 </w:t>
      </w:r>
      <w:r>
        <w:rPr>
          <w:rFonts w:ascii="Arial" w:hAnsi="Arial" w:cs="Arial"/>
          <w:bCs/>
          <w:sz w:val="22"/>
        </w:rPr>
        <w:sym w:font="Symbol" w:char="F06D"/>
      </w:r>
      <w:r w:rsidRPr="00DF03FE">
        <w:rPr>
          <w:rFonts w:ascii="Arial" w:hAnsi="Arial" w:cs="Arial"/>
          <w:bCs/>
          <w:sz w:val="22"/>
        </w:rPr>
        <w:t>g/ mL</w:t>
      </w:r>
    </w:p>
    <w:p w:rsidR="00C36DD7" w:rsidRPr="00DF03FE" w:rsidRDefault="00C36DD7" w:rsidP="00C36DD7">
      <w:pPr>
        <w:numPr>
          <w:ilvl w:val="0"/>
          <w:numId w:val="2"/>
        </w:numPr>
        <w:jc w:val="both"/>
        <w:rPr>
          <w:rFonts w:ascii="Arial" w:hAnsi="Arial" w:cs="Arial"/>
          <w:bCs/>
          <w:sz w:val="22"/>
        </w:rPr>
      </w:pPr>
      <w:r w:rsidRPr="00DF03FE">
        <w:rPr>
          <w:rFonts w:ascii="Arial" w:hAnsi="Arial" w:cs="Arial"/>
          <w:bCs/>
          <w:sz w:val="22"/>
        </w:rPr>
        <w:t>A partir del tubo “C” (inoculado la clase anterior), inocular por estría recta el sector correspondiente.</w:t>
      </w:r>
    </w:p>
    <w:p w:rsidR="00C36DD7" w:rsidRDefault="00C36DD7" w:rsidP="00C36DD7">
      <w:pPr>
        <w:numPr>
          <w:ilvl w:val="0"/>
          <w:numId w:val="2"/>
        </w:numPr>
        <w:jc w:val="both"/>
        <w:rPr>
          <w:rFonts w:ascii="Arial" w:hAnsi="Arial" w:cs="Arial"/>
          <w:bCs/>
          <w:sz w:val="22"/>
        </w:rPr>
      </w:pPr>
      <w:r>
        <w:rPr>
          <w:rFonts w:ascii="Arial" w:hAnsi="Arial" w:cs="Arial"/>
          <w:bCs/>
          <w:sz w:val="22"/>
        </w:rPr>
        <w:lastRenderedPageBreak/>
        <w:t xml:space="preserve">Repetir el procedimiento con los tubos inoculados la clase anterior a los que </w:t>
      </w:r>
      <w:r w:rsidR="00986F56">
        <w:rPr>
          <w:rFonts w:ascii="Arial" w:hAnsi="Arial" w:cs="Arial"/>
          <w:bCs/>
          <w:sz w:val="22"/>
        </w:rPr>
        <w:t xml:space="preserve">se </w:t>
      </w:r>
      <w:r>
        <w:rPr>
          <w:rFonts w:ascii="Arial" w:hAnsi="Arial" w:cs="Arial"/>
          <w:bCs/>
          <w:sz w:val="22"/>
        </w:rPr>
        <w:t>agregó 1, 3 y 5 g/ mL del antibiótico sembrando en los cuadrantes correspondientes.</w:t>
      </w:r>
    </w:p>
    <w:p w:rsidR="00C36DD7" w:rsidRDefault="00C36DD7" w:rsidP="00C36DD7">
      <w:pPr>
        <w:numPr>
          <w:ilvl w:val="0"/>
          <w:numId w:val="2"/>
        </w:numPr>
        <w:jc w:val="both"/>
        <w:rPr>
          <w:rFonts w:ascii="Arial" w:hAnsi="Arial" w:cs="Arial"/>
          <w:bCs/>
          <w:sz w:val="22"/>
        </w:rPr>
      </w:pPr>
      <w:r w:rsidRPr="00213E93">
        <w:rPr>
          <w:rFonts w:ascii="Arial" w:hAnsi="Arial" w:cs="Arial"/>
          <w:bCs/>
          <w:sz w:val="22"/>
        </w:rPr>
        <w:t xml:space="preserve">De las cajas en las que </w:t>
      </w:r>
      <w:r w:rsidR="00D105AD">
        <w:rPr>
          <w:rFonts w:ascii="Arial" w:hAnsi="Arial" w:cs="Arial"/>
          <w:bCs/>
          <w:sz w:val="22"/>
        </w:rPr>
        <w:t xml:space="preserve">se </w:t>
      </w:r>
      <w:r w:rsidRPr="00213E93">
        <w:rPr>
          <w:rFonts w:ascii="Arial" w:hAnsi="Arial" w:cs="Arial"/>
          <w:bCs/>
          <w:sz w:val="22"/>
        </w:rPr>
        <w:t xml:space="preserve">determinó el efecto de los agentes químicos por difusión en placa, seleccionar </w:t>
      </w:r>
      <w:r w:rsidR="00D105AD">
        <w:rPr>
          <w:rFonts w:ascii="Arial" w:hAnsi="Arial" w:cs="Arial"/>
          <w:bCs/>
          <w:sz w:val="22"/>
        </w:rPr>
        <w:t xml:space="preserve">los </w:t>
      </w:r>
      <w:r w:rsidRPr="00213E93">
        <w:rPr>
          <w:rFonts w:ascii="Arial" w:hAnsi="Arial" w:cs="Arial"/>
          <w:bCs/>
          <w:sz w:val="22"/>
        </w:rPr>
        <w:t>4 que hayan mostrado los mayores halos de inhibición.</w:t>
      </w:r>
    </w:p>
    <w:p w:rsidR="00C36DD7" w:rsidRDefault="00C36DD7" w:rsidP="00C36DD7">
      <w:pPr>
        <w:numPr>
          <w:ilvl w:val="0"/>
          <w:numId w:val="2"/>
        </w:numPr>
        <w:jc w:val="both"/>
        <w:rPr>
          <w:rFonts w:ascii="Arial" w:hAnsi="Arial" w:cs="Arial"/>
          <w:bCs/>
          <w:sz w:val="22"/>
        </w:rPr>
      </w:pPr>
      <w:r w:rsidRPr="00213E93">
        <w:rPr>
          <w:rFonts w:ascii="Arial" w:hAnsi="Arial" w:cs="Arial"/>
          <w:bCs/>
          <w:sz w:val="22"/>
        </w:rPr>
        <w:t xml:space="preserve">Marcar los cuadrantes de la segunda caja con los </w:t>
      </w:r>
      <w:r>
        <w:rPr>
          <w:rFonts w:ascii="Arial" w:hAnsi="Arial" w:cs="Arial"/>
          <w:bCs/>
          <w:sz w:val="22"/>
        </w:rPr>
        <w:t>agentes químicos</w:t>
      </w:r>
      <w:r w:rsidRPr="00213E93">
        <w:rPr>
          <w:rFonts w:ascii="Arial" w:hAnsi="Arial" w:cs="Arial"/>
          <w:bCs/>
          <w:sz w:val="22"/>
        </w:rPr>
        <w:t xml:space="preserve"> correspondientes.</w:t>
      </w:r>
    </w:p>
    <w:p w:rsidR="00C36DD7" w:rsidRDefault="00C36DD7" w:rsidP="00C36DD7">
      <w:pPr>
        <w:numPr>
          <w:ilvl w:val="0"/>
          <w:numId w:val="2"/>
        </w:numPr>
        <w:jc w:val="both"/>
        <w:rPr>
          <w:rFonts w:ascii="Arial" w:hAnsi="Arial" w:cs="Arial"/>
          <w:bCs/>
          <w:sz w:val="22"/>
        </w:rPr>
      </w:pPr>
      <w:r>
        <w:rPr>
          <w:rFonts w:ascii="Arial" w:hAnsi="Arial" w:cs="Arial"/>
          <w:bCs/>
          <w:sz w:val="22"/>
        </w:rPr>
        <w:t>Tomar una asada del halo de inhibición y sembrar por estría recta el sector correspondiente.</w:t>
      </w:r>
    </w:p>
    <w:p w:rsidR="00C36DD7" w:rsidRDefault="00C36DD7" w:rsidP="00C36DD7">
      <w:pPr>
        <w:numPr>
          <w:ilvl w:val="0"/>
          <w:numId w:val="2"/>
        </w:numPr>
        <w:jc w:val="both"/>
        <w:rPr>
          <w:rFonts w:ascii="Arial" w:hAnsi="Arial" w:cs="Arial"/>
          <w:bCs/>
          <w:sz w:val="22"/>
        </w:rPr>
      </w:pPr>
      <w:r>
        <w:rPr>
          <w:rFonts w:ascii="Arial" w:hAnsi="Arial" w:cs="Arial"/>
          <w:bCs/>
          <w:sz w:val="22"/>
        </w:rPr>
        <w:t>Repetir el procedimiento con los otros tres agentes.</w:t>
      </w:r>
    </w:p>
    <w:p w:rsidR="00C36DD7" w:rsidRDefault="00C36DD7" w:rsidP="00C36DD7">
      <w:pPr>
        <w:numPr>
          <w:ilvl w:val="0"/>
          <w:numId w:val="2"/>
        </w:numPr>
        <w:jc w:val="both"/>
        <w:rPr>
          <w:rFonts w:ascii="Arial" w:hAnsi="Arial" w:cs="Arial"/>
          <w:bCs/>
          <w:sz w:val="22"/>
        </w:rPr>
      </w:pPr>
      <w:r>
        <w:rPr>
          <w:rFonts w:ascii="Arial" w:hAnsi="Arial" w:cs="Arial"/>
          <w:bCs/>
          <w:sz w:val="22"/>
        </w:rPr>
        <w:t>Incubar a 37°C durante 24 horas.</w:t>
      </w:r>
    </w:p>
    <w:p w:rsidR="00C36DD7" w:rsidRDefault="00C36DD7" w:rsidP="00C36DD7">
      <w:pPr>
        <w:numPr>
          <w:ilvl w:val="0"/>
          <w:numId w:val="2"/>
        </w:numPr>
        <w:jc w:val="both"/>
        <w:rPr>
          <w:rFonts w:ascii="Arial" w:hAnsi="Arial" w:cs="Arial"/>
          <w:bCs/>
          <w:sz w:val="22"/>
        </w:rPr>
      </w:pPr>
      <w:r>
        <w:rPr>
          <w:rFonts w:ascii="Arial" w:hAnsi="Arial" w:cs="Arial"/>
          <w:bCs/>
          <w:sz w:val="22"/>
        </w:rPr>
        <w:t xml:space="preserve">Registrar los resultados en </w:t>
      </w:r>
      <w:r w:rsidR="009A6846">
        <w:rPr>
          <w:rFonts w:ascii="Arial" w:hAnsi="Arial" w:cs="Arial"/>
          <w:bCs/>
          <w:sz w:val="22"/>
        </w:rPr>
        <w:t>los</w:t>
      </w:r>
      <w:r>
        <w:rPr>
          <w:rFonts w:ascii="Arial" w:hAnsi="Arial" w:cs="Arial"/>
          <w:bCs/>
          <w:sz w:val="22"/>
        </w:rPr>
        <w:t xml:space="preserve"> cuadro</w:t>
      </w:r>
      <w:r w:rsidR="009A6846">
        <w:rPr>
          <w:rFonts w:ascii="Arial" w:hAnsi="Arial" w:cs="Arial"/>
          <w:bCs/>
          <w:sz w:val="22"/>
        </w:rPr>
        <w:t>s</w:t>
      </w:r>
      <w:r>
        <w:rPr>
          <w:rFonts w:ascii="Arial" w:hAnsi="Arial" w:cs="Arial"/>
          <w:bCs/>
          <w:sz w:val="22"/>
        </w:rPr>
        <w:t xml:space="preserve"> 2</w:t>
      </w:r>
      <w:r w:rsidR="009A6846">
        <w:rPr>
          <w:rFonts w:ascii="Arial" w:hAnsi="Arial" w:cs="Arial"/>
          <w:bCs/>
          <w:sz w:val="22"/>
        </w:rPr>
        <w:t xml:space="preserve"> a</w:t>
      </w:r>
      <w:r w:rsidR="00986F56">
        <w:rPr>
          <w:rFonts w:ascii="Arial" w:hAnsi="Arial" w:cs="Arial"/>
          <w:bCs/>
          <w:sz w:val="22"/>
        </w:rPr>
        <w:t xml:space="preserve"> </w:t>
      </w:r>
      <w:r w:rsidR="00682456">
        <w:rPr>
          <w:rFonts w:ascii="Arial" w:hAnsi="Arial" w:cs="Arial"/>
          <w:bCs/>
          <w:sz w:val="22"/>
        </w:rPr>
        <w:t>5</w:t>
      </w:r>
      <w:r>
        <w:rPr>
          <w:rFonts w:ascii="Arial" w:hAnsi="Arial" w:cs="Arial"/>
          <w:bCs/>
          <w:sz w:val="22"/>
        </w:rPr>
        <w:t>.</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rPr>
          <w:rFonts w:ascii="Arial" w:hAnsi="Arial" w:cs="Arial"/>
          <w:bCs/>
          <w:sz w:val="22"/>
        </w:rPr>
      </w:pPr>
      <w:r w:rsidRPr="00213E93">
        <w:rPr>
          <w:rFonts w:ascii="Arial" w:hAnsi="Arial" w:cs="Arial"/>
          <w:b/>
          <w:bCs/>
          <w:i/>
          <w:sz w:val="22"/>
        </w:rPr>
        <w:t>Cuadro 2.</w:t>
      </w:r>
      <w:r>
        <w:rPr>
          <w:rFonts w:ascii="Arial" w:hAnsi="Arial" w:cs="Arial"/>
          <w:b/>
          <w:bCs/>
          <w:sz w:val="22"/>
        </w:rPr>
        <w:t xml:space="preserve"> </w:t>
      </w:r>
      <w:r w:rsidRPr="00213E93">
        <w:rPr>
          <w:rFonts w:ascii="Arial" w:hAnsi="Arial" w:cs="Arial"/>
          <w:bCs/>
          <w:sz w:val="22"/>
        </w:rPr>
        <w:t xml:space="preserve">Efecto </w:t>
      </w:r>
      <w:proofErr w:type="spellStart"/>
      <w:r w:rsidRPr="00213E93">
        <w:rPr>
          <w:rFonts w:ascii="Arial" w:hAnsi="Arial" w:cs="Arial"/>
          <w:bCs/>
          <w:sz w:val="22"/>
        </w:rPr>
        <w:t>biocida</w:t>
      </w:r>
      <w:proofErr w:type="spellEnd"/>
      <w:r w:rsidRPr="00213E93">
        <w:rPr>
          <w:rFonts w:ascii="Arial" w:hAnsi="Arial" w:cs="Arial"/>
          <w:bCs/>
          <w:sz w:val="22"/>
        </w:rPr>
        <w:t xml:space="preserve"> y </w:t>
      </w:r>
      <w:proofErr w:type="spellStart"/>
      <w:r w:rsidRPr="00213E93">
        <w:rPr>
          <w:rFonts w:ascii="Arial" w:hAnsi="Arial" w:cs="Arial"/>
          <w:bCs/>
          <w:sz w:val="22"/>
        </w:rPr>
        <w:t>biostático</w:t>
      </w:r>
      <w:proofErr w:type="spellEnd"/>
      <w:r w:rsidRPr="00213E93">
        <w:rPr>
          <w:rFonts w:ascii="Arial" w:hAnsi="Arial" w:cs="Arial"/>
          <w:bCs/>
          <w:sz w:val="22"/>
        </w:rPr>
        <w:t xml:space="preserve"> de</w:t>
      </w:r>
      <w:r w:rsidR="00D27A86">
        <w:rPr>
          <w:rFonts w:ascii="Arial" w:hAnsi="Arial" w:cs="Arial"/>
          <w:bCs/>
          <w:sz w:val="22"/>
        </w:rPr>
        <w:t>l cristal violeta</w:t>
      </w:r>
      <w:r w:rsidRPr="00213E93">
        <w:rPr>
          <w:rFonts w:ascii="Arial" w:hAnsi="Arial" w:cs="Arial"/>
          <w:bCs/>
          <w:sz w:val="22"/>
        </w:rPr>
        <w:t xml:space="preserve"> en el desarrollo microbiano.</w:t>
      </w:r>
    </w:p>
    <w:p w:rsidR="00D658E4" w:rsidRDefault="00D658E4" w:rsidP="00C36DD7">
      <w:pPr>
        <w:rPr>
          <w:rFonts w:ascii="Arial" w:hAnsi="Arial" w:cs="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2849"/>
        <w:gridCol w:w="2863"/>
        <w:gridCol w:w="2859"/>
      </w:tblGrid>
      <w:tr w:rsidR="009A6846" w:rsidRPr="00530570" w:rsidTr="009A6846">
        <w:tc>
          <w:tcPr>
            <w:tcW w:w="794" w:type="pct"/>
          </w:tcPr>
          <w:p w:rsidR="009A6846" w:rsidRPr="00530570" w:rsidRDefault="009A6846" w:rsidP="0069694D">
            <w:pPr>
              <w:jc w:val="center"/>
              <w:rPr>
                <w:rFonts w:ascii="Arial" w:hAnsi="Arial" w:cs="Arial"/>
                <w:b/>
                <w:bCs/>
                <w:sz w:val="20"/>
                <w:szCs w:val="20"/>
              </w:rPr>
            </w:pPr>
            <w:r>
              <w:rPr>
                <w:rFonts w:ascii="Arial" w:hAnsi="Arial" w:cs="Arial"/>
                <w:b/>
                <w:bCs/>
                <w:sz w:val="20"/>
                <w:szCs w:val="20"/>
              </w:rPr>
              <w:t xml:space="preserve">Concentración </w:t>
            </w:r>
            <w:r w:rsidRPr="00530570">
              <w:rPr>
                <w:rFonts w:ascii="Arial" w:hAnsi="Arial" w:cs="Arial"/>
                <w:b/>
                <w:bCs/>
                <w:sz w:val="20"/>
                <w:szCs w:val="20"/>
              </w:rPr>
              <w:t>(%)</w:t>
            </w:r>
          </w:p>
        </w:tc>
        <w:tc>
          <w:tcPr>
            <w:tcW w:w="1398" w:type="pct"/>
          </w:tcPr>
          <w:p w:rsidR="009A6846" w:rsidRPr="00530570" w:rsidRDefault="009A6846" w:rsidP="0069694D">
            <w:pPr>
              <w:jc w:val="center"/>
              <w:rPr>
                <w:rFonts w:ascii="Arial" w:hAnsi="Arial" w:cs="Arial"/>
                <w:b/>
                <w:bCs/>
                <w:sz w:val="20"/>
                <w:szCs w:val="20"/>
              </w:rPr>
            </w:pPr>
            <w:r>
              <w:rPr>
                <w:rFonts w:ascii="Arial" w:hAnsi="Arial" w:cs="Arial"/>
                <w:b/>
                <w:bCs/>
                <w:sz w:val="20"/>
                <w:szCs w:val="20"/>
              </w:rPr>
              <w:t>Halo de inhibición (mm) a las 24h</w:t>
            </w:r>
          </w:p>
        </w:tc>
        <w:tc>
          <w:tcPr>
            <w:tcW w:w="1405" w:type="pct"/>
          </w:tcPr>
          <w:p w:rsidR="009A6846" w:rsidRPr="00530570" w:rsidRDefault="009A6846" w:rsidP="00D27A86">
            <w:pPr>
              <w:jc w:val="center"/>
              <w:rPr>
                <w:rFonts w:ascii="Arial" w:hAnsi="Arial" w:cs="Arial"/>
                <w:b/>
                <w:bCs/>
                <w:sz w:val="20"/>
                <w:szCs w:val="20"/>
              </w:rPr>
            </w:pPr>
            <w:r>
              <w:rPr>
                <w:rFonts w:ascii="Arial" w:hAnsi="Arial" w:cs="Arial"/>
                <w:b/>
                <w:bCs/>
                <w:sz w:val="20"/>
                <w:szCs w:val="20"/>
              </w:rPr>
              <w:t>Halo de inhibición (mm) a las 48h</w:t>
            </w:r>
          </w:p>
        </w:tc>
        <w:tc>
          <w:tcPr>
            <w:tcW w:w="1404" w:type="pct"/>
          </w:tcPr>
          <w:p w:rsidR="009A6846" w:rsidRDefault="009A6846" w:rsidP="00D27A86">
            <w:pPr>
              <w:jc w:val="center"/>
              <w:rPr>
                <w:rFonts w:ascii="Arial" w:hAnsi="Arial" w:cs="Arial"/>
                <w:b/>
                <w:bCs/>
                <w:sz w:val="20"/>
                <w:szCs w:val="20"/>
              </w:rPr>
            </w:pPr>
            <w:r>
              <w:rPr>
                <w:rFonts w:ascii="Arial" w:hAnsi="Arial" w:cs="Arial"/>
                <w:b/>
                <w:bCs/>
                <w:sz w:val="20"/>
                <w:szCs w:val="20"/>
              </w:rPr>
              <w:t>Resiembra</w:t>
            </w:r>
            <w:r w:rsidR="00682456">
              <w:rPr>
                <w:rFonts w:ascii="Arial" w:hAnsi="Arial" w:cs="Arial"/>
                <w:b/>
                <w:bCs/>
                <w:sz w:val="20"/>
                <w:szCs w:val="20"/>
              </w:rPr>
              <w:t xml:space="preserve"> en caja</w:t>
            </w:r>
            <w:r>
              <w:rPr>
                <w:rFonts w:ascii="Arial" w:hAnsi="Arial" w:cs="Arial"/>
                <w:b/>
                <w:bCs/>
                <w:sz w:val="20"/>
                <w:szCs w:val="20"/>
              </w:rPr>
              <w:t>*</w:t>
            </w:r>
          </w:p>
        </w:tc>
      </w:tr>
      <w:tr w:rsidR="009A6846" w:rsidRPr="00530570" w:rsidTr="009A6846">
        <w:tc>
          <w:tcPr>
            <w:tcW w:w="794" w:type="pct"/>
          </w:tcPr>
          <w:p w:rsidR="009A6846" w:rsidRPr="00530570" w:rsidRDefault="009A6846" w:rsidP="0069694D">
            <w:pPr>
              <w:jc w:val="center"/>
              <w:rPr>
                <w:rFonts w:ascii="Arial" w:hAnsi="Arial" w:cs="Arial"/>
                <w:b/>
                <w:bCs/>
                <w:sz w:val="20"/>
                <w:szCs w:val="20"/>
              </w:rPr>
            </w:pPr>
            <w:r w:rsidRPr="00530570">
              <w:rPr>
                <w:rFonts w:ascii="Arial" w:hAnsi="Arial" w:cs="Arial"/>
                <w:b/>
                <w:bCs/>
                <w:sz w:val="20"/>
                <w:szCs w:val="20"/>
              </w:rPr>
              <w:t>0.1</w:t>
            </w:r>
          </w:p>
        </w:tc>
        <w:tc>
          <w:tcPr>
            <w:tcW w:w="1398" w:type="pct"/>
          </w:tcPr>
          <w:p w:rsidR="009A6846" w:rsidRPr="00530570" w:rsidRDefault="009A6846" w:rsidP="0069694D">
            <w:pPr>
              <w:jc w:val="center"/>
              <w:rPr>
                <w:rFonts w:ascii="Arial" w:hAnsi="Arial" w:cs="Arial"/>
                <w:b/>
                <w:bCs/>
                <w:sz w:val="20"/>
                <w:szCs w:val="20"/>
              </w:rPr>
            </w:pPr>
          </w:p>
        </w:tc>
        <w:tc>
          <w:tcPr>
            <w:tcW w:w="1405" w:type="pct"/>
          </w:tcPr>
          <w:p w:rsidR="009A6846" w:rsidRPr="00530570" w:rsidRDefault="009A6846" w:rsidP="0069694D">
            <w:pPr>
              <w:jc w:val="center"/>
              <w:rPr>
                <w:rFonts w:ascii="Arial" w:hAnsi="Arial" w:cs="Arial"/>
                <w:b/>
                <w:bCs/>
                <w:sz w:val="20"/>
                <w:szCs w:val="20"/>
              </w:rPr>
            </w:pPr>
          </w:p>
        </w:tc>
        <w:tc>
          <w:tcPr>
            <w:tcW w:w="1404" w:type="pct"/>
          </w:tcPr>
          <w:p w:rsidR="009A6846" w:rsidRPr="00530570" w:rsidRDefault="009A6846" w:rsidP="0069694D">
            <w:pPr>
              <w:jc w:val="center"/>
              <w:rPr>
                <w:rFonts w:ascii="Arial" w:hAnsi="Arial" w:cs="Arial"/>
                <w:b/>
                <w:bCs/>
                <w:sz w:val="20"/>
                <w:szCs w:val="20"/>
              </w:rPr>
            </w:pPr>
          </w:p>
        </w:tc>
      </w:tr>
      <w:tr w:rsidR="009A6846" w:rsidRPr="00530570" w:rsidTr="009A6846">
        <w:tc>
          <w:tcPr>
            <w:tcW w:w="794" w:type="pct"/>
          </w:tcPr>
          <w:p w:rsidR="009A6846" w:rsidRPr="00530570" w:rsidRDefault="009A6846" w:rsidP="0069694D">
            <w:pPr>
              <w:jc w:val="center"/>
              <w:rPr>
                <w:rFonts w:ascii="Arial" w:hAnsi="Arial" w:cs="Arial"/>
                <w:b/>
                <w:bCs/>
                <w:sz w:val="20"/>
                <w:szCs w:val="20"/>
              </w:rPr>
            </w:pPr>
            <w:r w:rsidRPr="00530570">
              <w:rPr>
                <w:rFonts w:ascii="Arial" w:hAnsi="Arial" w:cs="Arial"/>
                <w:b/>
                <w:bCs/>
                <w:sz w:val="20"/>
                <w:szCs w:val="20"/>
              </w:rPr>
              <w:t>0.5</w:t>
            </w:r>
          </w:p>
        </w:tc>
        <w:tc>
          <w:tcPr>
            <w:tcW w:w="1398" w:type="pct"/>
          </w:tcPr>
          <w:p w:rsidR="009A6846" w:rsidRPr="00530570" w:rsidRDefault="009A6846" w:rsidP="0069694D">
            <w:pPr>
              <w:jc w:val="center"/>
              <w:rPr>
                <w:rFonts w:ascii="Arial" w:hAnsi="Arial" w:cs="Arial"/>
                <w:b/>
                <w:bCs/>
                <w:sz w:val="20"/>
                <w:szCs w:val="20"/>
              </w:rPr>
            </w:pPr>
          </w:p>
        </w:tc>
        <w:tc>
          <w:tcPr>
            <w:tcW w:w="1405" w:type="pct"/>
          </w:tcPr>
          <w:p w:rsidR="009A6846" w:rsidRPr="00530570" w:rsidRDefault="009A6846" w:rsidP="0069694D">
            <w:pPr>
              <w:jc w:val="center"/>
              <w:rPr>
                <w:rFonts w:ascii="Arial" w:hAnsi="Arial" w:cs="Arial"/>
                <w:b/>
                <w:bCs/>
                <w:sz w:val="20"/>
                <w:szCs w:val="20"/>
              </w:rPr>
            </w:pPr>
          </w:p>
        </w:tc>
        <w:tc>
          <w:tcPr>
            <w:tcW w:w="1404" w:type="pct"/>
          </w:tcPr>
          <w:p w:rsidR="009A6846" w:rsidRPr="00530570" w:rsidRDefault="009A6846" w:rsidP="0069694D">
            <w:pPr>
              <w:jc w:val="center"/>
              <w:rPr>
                <w:rFonts w:ascii="Arial" w:hAnsi="Arial" w:cs="Arial"/>
                <w:b/>
                <w:bCs/>
                <w:sz w:val="20"/>
                <w:szCs w:val="20"/>
              </w:rPr>
            </w:pPr>
          </w:p>
        </w:tc>
      </w:tr>
      <w:tr w:rsidR="009A6846" w:rsidRPr="009A6846" w:rsidTr="009A6846">
        <w:tc>
          <w:tcPr>
            <w:tcW w:w="794" w:type="pct"/>
          </w:tcPr>
          <w:p w:rsidR="009A6846" w:rsidRPr="00530570" w:rsidRDefault="009A6846" w:rsidP="0069694D">
            <w:pPr>
              <w:jc w:val="center"/>
              <w:rPr>
                <w:rFonts w:ascii="Arial" w:hAnsi="Arial" w:cs="Arial"/>
                <w:b/>
                <w:bCs/>
                <w:sz w:val="20"/>
                <w:szCs w:val="20"/>
              </w:rPr>
            </w:pPr>
            <w:r w:rsidRPr="00530570">
              <w:rPr>
                <w:rFonts w:ascii="Arial" w:hAnsi="Arial" w:cs="Arial"/>
                <w:b/>
                <w:bCs/>
                <w:sz w:val="20"/>
                <w:szCs w:val="20"/>
              </w:rPr>
              <w:t>1.0</w:t>
            </w:r>
          </w:p>
        </w:tc>
        <w:tc>
          <w:tcPr>
            <w:tcW w:w="1398" w:type="pct"/>
          </w:tcPr>
          <w:p w:rsidR="009A6846" w:rsidRPr="00530570" w:rsidRDefault="009A6846" w:rsidP="0069694D">
            <w:pPr>
              <w:jc w:val="center"/>
              <w:rPr>
                <w:rFonts w:ascii="Arial" w:hAnsi="Arial" w:cs="Arial"/>
                <w:b/>
                <w:bCs/>
                <w:sz w:val="20"/>
                <w:szCs w:val="20"/>
              </w:rPr>
            </w:pPr>
          </w:p>
        </w:tc>
        <w:tc>
          <w:tcPr>
            <w:tcW w:w="1405" w:type="pct"/>
          </w:tcPr>
          <w:p w:rsidR="009A6846" w:rsidRPr="00530570" w:rsidRDefault="009A6846" w:rsidP="0069694D">
            <w:pPr>
              <w:jc w:val="center"/>
              <w:rPr>
                <w:rFonts w:ascii="Arial" w:hAnsi="Arial" w:cs="Arial"/>
                <w:b/>
                <w:bCs/>
                <w:sz w:val="20"/>
                <w:szCs w:val="20"/>
              </w:rPr>
            </w:pPr>
          </w:p>
        </w:tc>
        <w:tc>
          <w:tcPr>
            <w:tcW w:w="1404" w:type="pct"/>
          </w:tcPr>
          <w:p w:rsidR="009A6846" w:rsidRPr="00530570" w:rsidRDefault="009A6846" w:rsidP="0069694D">
            <w:pPr>
              <w:jc w:val="center"/>
              <w:rPr>
                <w:rFonts w:ascii="Arial" w:hAnsi="Arial" w:cs="Arial"/>
                <w:b/>
                <w:bCs/>
                <w:sz w:val="20"/>
                <w:szCs w:val="20"/>
              </w:rPr>
            </w:pPr>
          </w:p>
        </w:tc>
      </w:tr>
    </w:tbl>
    <w:p w:rsidR="00C36DD7" w:rsidRPr="009A6846" w:rsidRDefault="009A6846" w:rsidP="009A6846">
      <w:pPr>
        <w:rPr>
          <w:rFonts w:ascii="Arial" w:hAnsi="Arial" w:cs="Arial"/>
          <w:bCs/>
          <w:sz w:val="20"/>
          <w:szCs w:val="20"/>
        </w:rPr>
      </w:pPr>
      <w:r w:rsidRPr="009A6846">
        <w:rPr>
          <w:rFonts w:ascii="Arial" w:hAnsi="Arial" w:cs="Arial"/>
          <w:bCs/>
          <w:sz w:val="20"/>
          <w:szCs w:val="20"/>
        </w:rPr>
        <w:t xml:space="preserve">*Indicar si hubo o no crecimiento. </w:t>
      </w:r>
    </w:p>
    <w:p w:rsidR="009A6846" w:rsidRDefault="009A6846" w:rsidP="00C36DD7">
      <w:pPr>
        <w:ind w:left="720"/>
        <w:rPr>
          <w:rFonts w:ascii="Arial" w:hAnsi="Arial" w:cs="Arial"/>
          <w:b/>
          <w:bCs/>
          <w:sz w:val="22"/>
        </w:rPr>
      </w:pPr>
    </w:p>
    <w:p w:rsidR="00D27A86" w:rsidRDefault="00986F56" w:rsidP="00D27A86">
      <w:pPr>
        <w:rPr>
          <w:rFonts w:ascii="Arial" w:hAnsi="Arial" w:cs="Arial"/>
          <w:bCs/>
          <w:sz w:val="22"/>
        </w:rPr>
      </w:pPr>
      <w:r>
        <w:rPr>
          <w:rFonts w:ascii="Arial" w:hAnsi="Arial" w:cs="Arial"/>
          <w:b/>
          <w:bCs/>
          <w:sz w:val="22"/>
        </w:rPr>
        <w:t xml:space="preserve">Cuadro </w:t>
      </w:r>
      <w:r w:rsidR="00D27A86">
        <w:rPr>
          <w:rFonts w:ascii="Arial" w:hAnsi="Arial" w:cs="Arial"/>
          <w:b/>
          <w:bCs/>
          <w:sz w:val="22"/>
        </w:rPr>
        <w:t xml:space="preserve">3. </w:t>
      </w:r>
      <w:r w:rsidR="00D27A86" w:rsidRPr="00213E93">
        <w:rPr>
          <w:rFonts w:ascii="Arial" w:hAnsi="Arial" w:cs="Arial"/>
          <w:bCs/>
          <w:sz w:val="22"/>
        </w:rPr>
        <w:t xml:space="preserve">Efecto </w:t>
      </w:r>
      <w:proofErr w:type="spellStart"/>
      <w:r w:rsidR="00D27A86" w:rsidRPr="00213E93">
        <w:rPr>
          <w:rFonts w:ascii="Arial" w:hAnsi="Arial" w:cs="Arial"/>
          <w:bCs/>
          <w:sz w:val="22"/>
        </w:rPr>
        <w:t>biocida</w:t>
      </w:r>
      <w:proofErr w:type="spellEnd"/>
      <w:r w:rsidR="00D27A86" w:rsidRPr="00213E93">
        <w:rPr>
          <w:rFonts w:ascii="Arial" w:hAnsi="Arial" w:cs="Arial"/>
          <w:bCs/>
          <w:sz w:val="22"/>
        </w:rPr>
        <w:t xml:space="preserve"> y </w:t>
      </w:r>
      <w:proofErr w:type="spellStart"/>
      <w:r w:rsidR="00D27A86" w:rsidRPr="00213E93">
        <w:rPr>
          <w:rFonts w:ascii="Arial" w:hAnsi="Arial" w:cs="Arial"/>
          <w:bCs/>
          <w:sz w:val="22"/>
        </w:rPr>
        <w:t>biostático</w:t>
      </w:r>
      <w:proofErr w:type="spellEnd"/>
      <w:r w:rsidR="00D27A86" w:rsidRPr="00213E93">
        <w:rPr>
          <w:rFonts w:ascii="Arial" w:hAnsi="Arial" w:cs="Arial"/>
          <w:bCs/>
          <w:sz w:val="22"/>
        </w:rPr>
        <w:t xml:space="preserve"> de diferentes agentes químicos en el desarrollo microbiano.</w:t>
      </w:r>
    </w:p>
    <w:p w:rsidR="00D27A86" w:rsidRDefault="00D27A86" w:rsidP="00C36DD7">
      <w:pPr>
        <w:ind w:left="720"/>
        <w:rPr>
          <w:rFonts w:ascii="Arial" w:hAnsi="Arial" w:cs="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93"/>
        <w:gridCol w:w="2834"/>
        <w:gridCol w:w="2551"/>
        <w:gridCol w:w="1716"/>
      </w:tblGrid>
      <w:tr w:rsidR="009A6846" w:rsidRPr="00530570" w:rsidTr="009A6846">
        <w:trPr>
          <w:trHeight w:val="495"/>
        </w:trPr>
        <w:tc>
          <w:tcPr>
            <w:tcW w:w="1515" w:type="pct"/>
            <w:gridSpan w:val="2"/>
          </w:tcPr>
          <w:p w:rsidR="009A6846" w:rsidRPr="00530570" w:rsidRDefault="009A6846" w:rsidP="005F5CD6">
            <w:pPr>
              <w:jc w:val="center"/>
              <w:rPr>
                <w:rFonts w:ascii="Arial" w:hAnsi="Arial" w:cs="Arial"/>
                <w:b/>
                <w:bCs/>
                <w:sz w:val="20"/>
                <w:szCs w:val="20"/>
              </w:rPr>
            </w:pPr>
            <w:r w:rsidRPr="00530570">
              <w:rPr>
                <w:rFonts w:ascii="Arial" w:hAnsi="Arial" w:cs="Arial"/>
                <w:b/>
                <w:bCs/>
                <w:sz w:val="20"/>
                <w:szCs w:val="20"/>
              </w:rPr>
              <w:t>Nombre del agente químico**</w:t>
            </w:r>
          </w:p>
        </w:tc>
        <w:tc>
          <w:tcPr>
            <w:tcW w:w="1391" w:type="pct"/>
          </w:tcPr>
          <w:p w:rsidR="009A6846" w:rsidRPr="00530570" w:rsidRDefault="009A6846" w:rsidP="005F5CD6">
            <w:pPr>
              <w:jc w:val="center"/>
              <w:rPr>
                <w:rFonts w:ascii="Arial" w:hAnsi="Arial" w:cs="Arial"/>
                <w:b/>
                <w:bCs/>
                <w:sz w:val="20"/>
                <w:szCs w:val="20"/>
              </w:rPr>
            </w:pPr>
            <w:r>
              <w:rPr>
                <w:rFonts w:ascii="Arial" w:hAnsi="Arial" w:cs="Arial"/>
                <w:b/>
                <w:bCs/>
                <w:sz w:val="20"/>
                <w:szCs w:val="20"/>
              </w:rPr>
              <w:t xml:space="preserve">Halo de inhibición (mm) 24h </w:t>
            </w:r>
          </w:p>
        </w:tc>
        <w:tc>
          <w:tcPr>
            <w:tcW w:w="1252" w:type="pct"/>
          </w:tcPr>
          <w:p w:rsidR="009A6846" w:rsidRDefault="009A6846" w:rsidP="005F5CD6">
            <w:pPr>
              <w:jc w:val="center"/>
              <w:rPr>
                <w:rFonts w:ascii="Arial" w:hAnsi="Arial" w:cs="Arial"/>
                <w:b/>
                <w:bCs/>
                <w:sz w:val="20"/>
                <w:szCs w:val="20"/>
              </w:rPr>
            </w:pPr>
            <w:r>
              <w:rPr>
                <w:rFonts w:ascii="Arial" w:hAnsi="Arial" w:cs="Arial"/>
                <w:b/>
                <w:bCs/>
                <w:sz w:val="20"/>
                <w:szCs w:val="20"/>
              </w:rPr>
              <w:t>Halo de inhibición (mm) 48h</w:t>
            </w:r>
          </w:p>
        </w:tc>
        <w:tc>
          <w:tcPr>
            <w:tcW w:w="842" w:type="pct"/>
          </w:tcPr>
          <w:p w:rsidR="009A6846" w:rsidRDefault="009A6846" w:rsidP="005F5CD6">
            <w:pPr>
              <w:jc w:val="center"/>
              <w:rPr>
                <w:rFonts w:ascii="Arial" w:hAnsi="Arial" w:cs="Arial"/>
                <w:b/>
                <w:bCs/>
                <w:sz w:val="20"/>
                <w:szCs w:val="20"/>
              </w:rPr>
            </w:pPr>
            <w:r>
              <w:rPr>
                <w:rFonts w:ascii="Arial" w:hAnsi="Arial" w:cs="Arial"/>
                <w:b/>
                <w:bCs/>
                <w:sz w:val="20"/>
                <w:szCs w:val="20"/>
              </w:rPr>
              <w:t>Resiembra</w:t>
            </w:r>
            <w:r w:rsidR="00682456">
              <w:rPr>
                <w:rFonts w:ascii="Arial" w:hAnsi="Arial" w:cs="Arial"/>
                <w:b/>
                <w:bCs/>
                <w:sz w:val="20"/>
                <w:szCs w:val="20"/>
              </w:rPr>
              <w:t xml:space="preserve"> en caja</w:t>
            </w:r>
            <w:r>
              <w:rPr>
                <w:rFonts w:ascii="Arial" w:hAnsi="Arial" w:cs="Arial"/>
                <w:b/>
                <w:bCs/>
                <w:sz w:val="20"/>
                <w:szCs w:val="20"/>
              </w:rPr>
              <w:t>*</w:t>
            </w:r>
          </w:p>
        </w:tc>
      </w:tr>
      <w:tr w:rsidR="009A6846" w:rsidRPr="00530570" w:rsidTr="009A6846">
        <w:tc>
          <w:tcPr>
            <w:tcW w:w="1515" w:type="pct"/>
            <w:gridSpan w:val="2"/>
          </w:tcPr>
          <w:p w:rsidR="009A6846" w:rsidRPr="00530570" w:rsidRDefault="009A6846" w:rsidP="005F5CD6">
            <w:pPr>
              <w:jc w:val="center"/>
              <w:rPr>
                <w:rFonts w:ascii="Arial" w:hAnsi="Arial" w:cs="Arial"/>
                <w:b/>
                <w:bCs/>
                <w:sz w:val="20"/>
                <w:szCs w:val="20"/>
              </w:rPr>
            </w:pPr>
          </w:p>
        </w:tc>
        <w:tc>
          <w:tcPr>
            <w:tcW w:w="1391"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515" w:type="pct"/>
            <w:gridSpan w:val="2"/>
            <w:tcBorders>
              <w:bottom w:val="single" w:sz="4" w:space="0" w:color="000000"/>
            </w:tcBorders>
          </w:tcPr>
          <w:p w:rsidR="009A6846" w:rsidRPr="00530570" w:rsidRDefault="009A6846" w:rsidP="005F5CD6">
            <w:pPr>
              <w:jc w:val="center"/>
              <w:rPr>
                <w:rFonts w:ascii="Arial" w:hAnsi="Arial" w:cs="Arial"/>
                <w:b/>
                <w:bCs/>
                <w:sz w:val="20"/>
                <w:szCs w:val="20"/>
              </w:rPr>
            </w:pPr>
          </w:p>
        </w:tc>
        <w:tc>
          <w:tcPr>
            <w:tcW w:w="1391"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389" w:type="pct"/>
            <w:tcBorders>
              <w:left w:val="nil"/>
            </w:tcBorders>
          </w:tcPr>
          <w:p w:rsidR="009A6846" w:rsidRPr="00530570" w:rsidRDefault="009A6846" w:rsidP="005F5CD6">
            <w:pPr>
              <w:jc w:val="center"/>
              <w:rPr>
                <w:rFonts w:ascii="Arial" w:hAnsi="Arial" w:cs="Arial"/>
                <w:b/>
                <w:bCs/>
                <w:sz w:val="20"/>
                <w:szCs w:val="20"/>
              </w:rPr>
            </w:pPr>
          </w:p>
        </w:tc>
        <w:tc>
          <w:tcPr>
            <w:tcW w:w="1391"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389" w:type="pct"/>
            <w:tcBorders>
              <w:left w:val="nil"/>
            </w:tcBorders>
          </w:tcPr>
          <w:p w:rsidR="009A6846" w:rsidRPr="00530570" w:rsidRDefault="009A6846" w:rsidP="005F5CD6">
            <w:pPr>
              <w:jc w:val="center"/>
              <w:rPr>
                <w:rFonts w:ascii="Arial" w:hAnsi="Arial" w:cs="Arial"/>
                <w:b/>
                <w:bCs/>
                <w:sz w:val="20"/>
                <w:szCs w:val="20"/>
              </w:rPr>
            </w:pPr>
          </w:p>
        </w:tc>
        <w:tc>
          <w:tcPr>
            <w:tcW w:w="1391"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389" w:type="pct"/>
            <w:tcBorders>
              <w:left w:val="nil"/>
            </w:tcBorders>
          </w:tcPr>
          <w:p w:rsidR="009A6846" w:rsidRPr="00530570" w:rsidRDefault="009A6846" w:rsidP="005F5CD6">
            <w:pPr>
              <w:jc w:val="center"/>
              <w:rPr>
                <w:rFonts w:ascii="Arial" w:hAnsi="Arial" w:cs="Arial"/>
                <w:b/>
                <w:bCs/>
                <w:sz w:val="20"/>
                <w:szCs w:val="20"/>
              </w:rPr>
            </w:pPr>
          </w:p>
        </w:tc>
        <w:tc>
          <w:tcPr>
            <w:tcW w:w="1391"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389" w:type="pct"/>
            <w:tcBorders>
              <w:left w:val="nil"/>
            </w:tcBorders>
          </w:tcPr>
          <w:p w:rsidR="009A6846" w:rsidRPr="00530570" w:rsidRDefault="009A6846" w:rsidP="005F5CD6">
            <w:pPr>
              <w:jc w:val="center"/>
              <w:rPr>
                <w:rFonts w:ascii="Arial" w:hAnsi="Arial" w:cs="Arial"/>
                <w:b/>
                <w:bCs/>
                <w:sz w:val="20"/>
                <w:szCs w:val="20"/>
              </w:rPr>
            </w:pPr>
          </w:p>
        </w:tc>
        <w:tc>
          <w:tcPr>
            <w:tcW w:w="1391"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bl>
    <w:p w:rsidR="009A6846" w:rsidRPr="00DF03FE" w:rsidRDefault="009A6846" w:rsidP="009A6846">
      <w:pPr>
        <w:rPr>
          <w:rFonts w:ascii="Arial" w:hAnsi="Arial" w:cs="Arial"/>
          <w:bCs/>
          <w:sz w:val="16"/>
          <w:szCs w:val="16"/>
        </w:rPr>
      </w:pPr>
      <w:r w:rsidRPr="00DF03FE">
        <w:rPr>
          <w:rFonts w:ascii="Arial" w:hAnsi="Arial" w:cs="Arial"/>
          <w:bCs/>
          <w:sz w:val="16"/>
          <w:szCs w:val="16"/>
        </w:rPr>
        <w:t xml:space="preserve">*Indicar si hubo o no crecimiento. </w:t>
      </w:r>
    </w:p>
    <w:p w:rsidR="00D658E4" w:rsidRDefault="00D658E4" w:rsidP="00C36DD7">
      <w:pPr>
        <w:widowControl w:val="0"/>
        <w:autoSpaceDE w:val="0"/>
        <w:autoSpaceDN w:val="0"/>
        <w:adjustRightInd w:val="0"/>
        <w:jc w:val="both"/>
        <w:rPr>
          <w:rFonts w:ascii="Arial" w:hAnsi="Arial" w:cs="Arial"/>
          <w:b/>
          <w:sz w:val="22"/>
          <w:szCs w:val="22"/>
        </w:rPr>
      </w:pPr>
    </w:p>
    <w:p w:rsidR="00D27A86" w:rsidRDefault="009A6846" w:rsidP="00C36DD7">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Cuadro 4. </w:t>
      </w:r>
      <w:r w:rsidRPr="009A6846">
        <w:rPr>
          <w:rFonts w:ascii="Arial" w:hAnsi="Arial" w:cs="Arial"/>
          <w:sz w:val="22"/>
          <w:szCs w:val="22"/>
        </w:rPr>
        <w:t>Efecto de diferentes antibióticos en el desarrollo bacteriano.</w:t>
      </w:r>
      <w:r>
        <w:rPr>
          <w:rFonts w:ascii="Arial" w:hAnsi="Arial" w:cs="Arial"/>
          <w:b/>
          <w:sz w:val="22"/>
          <w:szCs w:val="22"/>
        </w:rPr>
        <w:t xml:space="preserve"> </w:t>
      </w:r>
    </w:p>
    <w:p w:rsidR="009A6846" w:rsidRDefault="009A6846" w:rsidP="00C36DD7">
      <w:pPr>
        <w:widowControl w:val="0"/>
        <w:autoSpaceDE w:val="0"/>
        <w:autoSpaceDN w:val="0"/>
        <w:adjustRightInd w:val="0"/>
        <w:jc w:val="both"/>
        <w:rPr>
          <w:rFonts w:ascii="Arial"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4"/>
        <w:gridCol w:w="224"/>
        <w:gridCol w:w="12"/>
        <w:gridCol w:w="3391"/>
        <w:gridCol w:w="2551"/>
        <w:gridCol w:w="1716"/>
      </w:tblGrid>
      <w:tr w:rsidR="009A6846" w:rsidRPr="00530570" w:rsidTr="009A6846">
        <w:trPr>
          <w:trHeight w:val="495"/>
        </w:trPr>
        <w:tc>
          <w:tcPr>
            <w:tcW w:w="1236" w:type="pct"/>
            <w:gridSpan w:val="2"/>
          </w:tcPr>
          <w:p w:rsidR="009A6846" w:rsidRPr="00530570" w:rsidRDefault="009A6846" w:rsidP="009A6846">
            <w:pPr>
              <w:rPr>
                <w:rFonts w:ascii="Arial" w:hAnsi="Arial" w:cs="Arial"/>
                <w:b/>
                <w:bCs/>
                <w:sz w:val="20"/>
                <w:szCs w:val="20"/>
              </w:rPr>
            </w:pPr>
            <w:r>
              <w:rPr>
                <w:rFonts w:ascii="Arial" w:hAnsi="Arial" w:cs="Arial"/>
                <w:b/>
                <w:bCs/>
                <w:sz w:val="20"/>
                <w:szCs w:val="20"/>
              </w:rPr>
              <w:t xml:space="preserve">Antibiótico </w:t>
            </w:r>
          </w:p>
        </w:tc>
        <w:tc>
          <w:tcPr>
            <w:tcW w:w="1670" w:type="pct"/>
            <w:gridSpan w:val="2"/>
          </w:tcPr>
          <w:p w:rsidR="009A6846" w:rsidRPr="00530570" w:rsidRDefault="009A6846" w:rsidP="005F5CD6">
            <w:pPr>
              <w:jc w:val="center"/>
              <w:rPr>
                <w:rFonts w:ascii="Arial" w:hAnsi="Arial" w:cs="Arial"/>
                <w:b/>
                <w:bCs/>
                <w:sz w:val="20"/>
                <w:szCs w:val="20"/>
              </w:rPr>
            </w:pPr>
            <w:r>
              <w:rPr>
                <w:rFonts w:ascii="Arial" w:hAnsi="Arial" w:cs="Arial"/>
                <w:b/>
                <w:bCs/>
                <w:sz w:val="20"/>
                <w:szCs w:val="20"/>
              </w:rPr>
              <w:t xml:space="preserve">Halo de inhibición (mm) 24h </w:t>
            </w:r>
          </w:p>
        </w:tc>
        <w:tc>
          <w:tcPr>
            <w:tcW w:w="1252" w:type="pct"/>
          </w:tcPr>
          <w:p w:rsidR="009A6846" w:rsidRDefault="009A6846" w:rsidP="005F5CD6">
            <w:pPr>
              <w:jc w:val="center"/>
              <w:rPr>
                <w:rFonts w:ascii="Arial" w:hAnsi="Arial" w:cs="Arial"/>
                <w:b/>
                <w:bCs/>
                <w:sz w:val="20"/>
                <w:szCs w:val="20"/>
              </w:rPr>
            </w:pPr>
            <w:r>
              <w:rPr>
                <w:rFonts w:ascii="Arial" w:hAnsi="Arial" w:cs="Arial"/>
                <w:b/>
                <w:bCs/>
                <w:sz w:val="20"/>
                <w:szCs w:val="20"/>
              </w:rPr>
              <w:t>Halo de inhibición (mm) 48h</w:t>
            </w:r>
          </w:p>
        </w:tc>
        <w:tc>
          <w:tcPr>
            <w:tcW w:w="842" w:type="pct"/>
          </w:tcPr>
          <w:p w:rsidR="009A6846" w:rsidRDefault="009A6846" w:rsidP="005F5CD6">
            <w:pPr>
              <w:jc w:val="center"/>
              <w:rPr>
                <w:rFonts w:ascii="Arial" w:hAnsi="Arial" w:cs="Arial"/>
                <w:b/>
                <w:bCs/>
                <w:sz w:val="20"/>
                <w:szCs w:val="20"/>
              </w:rPr>
            </w:pPr>
            <w:r>
              <w:rPr>
                <w:rFonts w:ascii="Arial" w:hAnsi="Arial" w:cs="Arial"/>
                <w:b/>
                <w:bCs/>
                <w:sz w:val="20"/>
                <w:szCs w:val="20"/>
              </w:rPr>
              <w:t>Resiembra</w:t>
            </w:r>
            <w:r w:rsidR="00682456">
              <w:rPr>
                <w:rFonts w:ascii="Arial" w:hAnsi="Arial" w:cs="Arial"/>
                <w:b/>
                <w:bCs/>
                <w:sz w:val="20"/>
                <w:szCs w:val="20"/>
              </w:rPr>
              <w:t xml:space="preserve"> en caja</w:t>
            </w:r>
            <w:r>
              <w:rPr>
                <w:rFonts w:ascii="Arial" w:hAnsi="Arial" w:cs="Arial"/>
                <w:b/>
                <w:bCs/>
                <w:sz w:val="20"/>
                <w:szCs w:val="20"/>
              </w:rPr>
              <w:t>*</w:t>
            </w:r>
          </w:p>
        </w:tc>
      </w:tr>
      <w:tr w:rsidR="009A6846" w:rsidRPr="00530570" w:rsidTr="009A6846">
        <w:tc>
          <w:tcPr>
            <w:tcW w:w="1236" w:type="pct"/>
            <w:gridSpan w:val="2"/>
          </w:tcPr>
          <w:p w:rsidR="009A6846" w:rsidRPr="00530570" w:rsidRDefault="009A6846" w:rsidP="005F5CD6">
            <w:pPr>
              <w:jc w:val="center"/>
              <w:rPr>
                <w:rFonts w:ascii="Arial" w:hAnsi="Arial" w:cs="Arial"/>
                <w:b/>
                <w:bCs/>
                <w:sz w:val="20"/>
                <w:szCs w:val="20"/>
              </w:rPr>
            </w:pPr>
          </w:p>
        </w:tc>
        <w:tc>
          <w:tcPr>
            <w:tcW w:w="1670" w:type="pct"/>
            <w:gridSpan w:val="2"/>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236" w:type="pct"/>
            <w:gridSpan w:val="2"/>
            <w:tcBorders>
              <w:bottom w:val="single" w:sz="4" w:space="0" w:color="000000"/>
            </w:tcBorders>
          </w:tcPr>
          <w:p w:rsidR="009A6846" w:rsidRPr="00530570" w:rsidRDefault="009A6846" w:rsidP="005F5CD6">
            <w:pPr>
              <w:jc w:val="center"/>
              <w:rPr>
                <w:rFonts w:ascii="Arial" w:hAnsi="Arial" w:cs="Arial"/>
                <w:b/>
                <w:bCs/>
                <w:sz w:val="20"/>
                <w:szCs w:val="20"/>
              </w:rPr>
            </w:pPr>
          </w:p>
        </w:tc>
        <w:tc>
          <w:tcPr>
            <w:tcW w:w="1670" w:type="pct"/>
            <w:gridSpan w:val="2"/>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116" w:type="pct"/>
            <w:gridSpan w:val="2"/>
            <w:tcBorders>
              <w:left w:val="nil"/>
            </w:tcBorders>
          </w:tcPr>
          <w:p w:rsidR="009A6846" w:rsidRPr="00530570" w:rsidRDefault="009A6846" w:rsidP="005F5CD6">
            <w:pPr>
              <w:jc w:val="center"/>
              <w:rPr>
                <w:rFonts w:ascii="Arial" w:hAnsi="Arial" w:cs="Arial"/>
                <w:b/>
                <w:bCs/>
                <w:sz w:val="20"/>
                <w:szCs w:val="20"/>
              </w:rPr>
            </w:pPr>
          </w:p>
        </w:tc>
        <w:tc>
          <w:tcPr>
            <w:tcW w:w="1664"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116" w:type="pct"/>
            <w:gridSpan w:val="2"/>
            <w:tcBorders>
              <w:left w:val="nil"/>
            </w:tcBorders>
          </w:tcPr>
          <w:p w:rsidR="009A6846" w:rsidRPr="00530570" w:rsidRDefault="009A6846" w:rsidP="005F5CD6">
            <w:pPr>
              <w:jc w:val="center"/>
              <w:rPr>
                <w:rFonts w:ascii="Arial" w:hAnsi="Arial" w:cs="Arial"/>
                <w:b/>
                <w:bCs/>
                <w:sz w:val="20"/>
                <w:szCs w:val="20"/>
              </w:rPr>
            </w:pPr>
          </w:p>
        </w:tc>
        <w:tc>
          <w:tcPr>
            <w:tcW w:w="1664"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116" w:type="pct"/>
            <w:gridSpan w:val="2"/>
            <w:tcBorders>
              <w:left w:val="nil"/>
            </w:tcBorders>
          </w:tcPr>
          <w:p w:rsidR="009A6846" w:rsidRPr="00530570" w:rsidRDefault="009A6846" w:rsidP="005F5CD6">
            <w:pPr>
              <w:jc w:val="center"/>
              <w:rPr>
                <w:rFonts w:ascii="Arial" w:hAnsi="Arial" w:cs="Arial"/>
                <w:b/>
                <w:bCs/>
                <w:sz w:val="20"/>
                <w:szCs w:val="20"/>
              </w:rPr>
            </w:pPr>
          </w:p>
        </w:tc>
        <w:tc>
          <w:tcPr>
            <w:tcW w:w="1664"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116" w:type="pct"/>
            <w:gridSpan w:val="2"/>
            <w:tcBorders>
              <w:left w:val="nil"/>
            </w:tcBorders>
          </w:tcPr>
          <w:p w:rsidR="009A6846" w:rsidRPr="00530570" w:rsidRDefault="009A6846" w:rsidP="005F5CD6">
            <w:pPr>
              <w:jc w:val="center"/>
              <w:rPr>
                <w:rFonts w:ascii="Arial" w:hAnsi="Arial" w:cs="Arial"/>
                <w:b/>
                <w:bCs/>
                <w:sz w:val="20"/>
                <w:szCs w:val="20"/>
              </w:rPr>
            </w:pPr>
          </w:p>
        </w:tc>
        <w:tc>
          <w:tcPr>
            <w:tcW w:w="1664"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116" w:type="pct"/>
            <w:gridSpan w:val="2"/>
            <w:tcBorders>
              <w:left w:val="nil"/>
            </w:tcBorders>
          </w:tcPr>
          <w:p w:rsidR="009A6846" w:rsidRPr="00530570" w:rsidRDefault="009A6846" w:rsidP="005F5CD6">
            <w:pPr>
              <w:jc w:val="center"/>
              <w:rPr>
                <w:rFonts w:ascii="Arial" w:hAnsi="Arial" w:cs="Arial"/>
                <w:b/>
                <w:bCs/>
                <w:sz w:val="20"/>
                <w:szCs w:val="20"/>
              </w:rPr>
            </w:pPr>
          </w:p>
        </w:tc>
        <w:tc>
          <w:tcPr>
            <w:tcW w:w="1664"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r w:rsidR="009A6846" w:rsidRPr="00530570" w:rsidTr="009A6846">
        <w:tc>
          <w:tcPr>
            <w:tcW w:w="1126" w:type="pct"/>
            <w:tcBorders>
              <w:right w:val="nil"/>
            </w:tcBorders>
          </w:tcPr>
          <w:p w:rsidR="009A6846" w:rsidRPr="00530570" w:rsidRDefault="009A6846" w:rsidP="005F5CD6">
            <w:pPr>
              <w:jc w:val="center"/>
              <w:rPr>
                <w:rFonts w:ascii="Arial" w:hAnsi="Arial" w:cs="Arial"/>
                <w:b/>
                <w:bCs/>
                <w:sz w:val="20"/>
                <w:szCs w:val="20"/>
              </w:rPr>
            </w:pPr>
          </w:p>
        </w:tc>
        <w:tc>
          <w:tcPr>
            <w:tcW w:w="116" w:type="pct"/>
            <w:gridSpan w:val="2"/>
            <w:tcBorders>
              <w:left w:val="nil"/>
            </w:tcBorders>
          </w:tcPr>
          <w:p w:rsidR="009A6846" w:rsidRPr="00530570" w:rsidRDefault="009A6846" w:rsidP="005F5CD6">
            <w:pPr>
              <w:jc w:val="center"/>
              <w:rPr>
                <w:rFonts w:ascii="Arial" w:hAnsi="Arial" w:cs="Arial"/>
                <w:b/>
                <w:bCs/>
                <w:sz w:val="20"/>
                <w:szCs w:val="20"/>
              </w:rPr>
            </w:pPr>
          </w:p>
        </w:tc>
        <w:tc>
          <w:tcPr>
            <w:tcW w:w="1664" w:type="pct"/>
          </w:tcPr>
          <w:p w:rsidR="009A6846" w:rsidRPr="00530570" w:rsidRDefault="009A6846" w:rsidP="005F5CD6">
            <w:pPr>
              <w:jc w:val="center"/>
              <w:rPr>
                <w:rFonts w:ascii="Arial" w:hAnsi="Arial" w:cs="Arial"/>
                <w:b/>
                <w:bCs/>
                <w:sz w:val="20"/>
                <w:szCs w:val="20"/>
              </w:rPr>
            </w:pPr>
          </w:p>
        </w:tc>
        <w:tc>
          <w:tcPr>
            <w:tcW w:w="1252" w:type="pct"/>
          </w:tcPr>
          <w:p w:rsidR="009A6846" w:rsidRPr="00530570" w:rsidRDefault="009A6846" w:rsidP="005F5CD6">
            <w:pPr>
              <w:jc w:val="center"/>
              <w:rPr>
                <w:rFonts w:ascii="Arial" w:hAnsi="Arial" w:cs="Arial"/>
                <w:b/>
                <w:bCs/>
                <w:sz w:val="20"/>
                <w:szCs w:val="20"/>
              </w:rPr>
            </w:pPr>
          </w:p>
        </w:tc>
        <w:tc>
          <w:tcPr>
            <w:tcW w:w="842" w:type="pct"/>
          </w:tcPr>
          <w:p w:rsidR="009A6846" w:rsidRPr="00530570" w:rsidRDefault="009A6846" w:rsidP="005F5CD6">
            <w:pPr>
              <w:jc w:val="center"/>
              <w:rPr>
                <w:rFonts w:ascii="Arial" w:hAnsi="Arial" w:cs="Arial"/>
                <w:b/>
                <w:bCs/>
                <w:sz w:val="20"/>
                <w:szCs w:val="20"/>
              </w:rPr>
            </w:pPr>
          </w:p>
        </w:tc>
      </w:tr>
    </w:tbl>
    <w:p w:rsidR="009A6846" w:rsidRPr="00DF03FE" w:rsidRDefault="009A6846" w:rsidP="009A6846">
      <w:pPr>
        <w:rPr>
          <w:rFonts w:ascii="Arial" w:hAnsi="Arial" w:cs="Arial"/>
          <w:bCs/>
          <w:sz w:val="16"/>
          <w:szCs w:val="16"/>
        </w:rPr>
      </w:pPr>
      <w:r w:rsidRPr="00DF03FE">
        <w:rPr>
          <w:rFonts w:ascii="Arial" w:hAnsi="Arial" w:cs="Arial"/>
          <w:bCs/>
          <w:sz w:val="16"/>
          <w:szCs w:val="16"/>
        </w:rPr>
        <w:t xml:space="preserve">*Indicar si hubo o no crecimiento. </w:t>
      </w:r>
    </w:p>
    <w:p w:rsidR="009A6846" w:rsidRDefault="009A6846" w:rsidP="00C36DD7">
      <w:pPr>
        <w:widowControl w:val="0"/>
        <w:autoSpaceDE w:val="0"/>
        <w:autoSpaceDN w:val="0"/>
        <w:adjustRightInd w:val="0"/>
        <w:jc w:val="both"/>
        <w:rPr>
          <w:rFonts w:ascii="Arial" w:hAnsi="Arial" w:cs="Arial"/>
          <w:b/>
          <w:sz w:val="22"/>
          <w:szCs w:val="22"/>
        </w:rPr>
      </w:pPr>
    </w:p>
    <w:p w:rsidR="009A6846" w:rsidRDefault="00986F56" w:rsidP="00C36DD7">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Cuadro </w:t>
      </w:r>
      <w:r w:rsidR="00DF03FE">
        <w:rPr>
          <w:rFonts w:ascii="Arial" w:hAnsi="Arial" w:cs="Arial"/>
          <w:b/>
          <w:sz w:val="22"/>
          <w:szCs w:val="22"/>
        </w:rPr>
        <w:t xml:space="preserve">5. </w:t>
      </w:r>
      <w:r w:rsidR="00DF03FE" w:rsidRPr="00DF03FE">
        <w:rPr>
          <w:rFonts w:ascii="Arial" w:hAnsi="Arial" w:cs="Arial"/>
          <w:sz w:val="22"/>
          <w:szCs w:val="22"/>
        </w:rPr>
        <w:t xml:space="preserve">Efecto de diferentes concentraciones de </w:t>
      </w:r>
      <w:r w:rsidR="00DF03FE">
        <w:rPr>
          <w:rFonts w:ascii="Arial" w:hAnsi="Arial" w:cs="Arial"/>
          <w:sz w:val="22"/>
          <w:szCs w:val="22"/>
        </w:rPr>
        <w:t>cloranfenicol</w:t>
      </w:r>
      <w:r w:rsidR="00DF03FE" w:rsidRPr="00DF03FE">
        <w:rPr>
          <w:rFonts w:ascii="Arial" w:hAnsi="Arial" w:cs="Arial"/>
          <w:sz w:val="22"/>
          <w:szCs w:val="22"/>
        </w:rPr>
        <w:t xml:space="preserve"> en el desarrollo bacteriano.</w:t>
      </w:r>
    </w:p>
    <w:p w:rsidR="009A6846" w:rsidRDefault="009A6846" w:rsidP="00C36DD7">
      <w:pPr>
        <w:widowControl w:val="0"/>
        <w:autoSpaceDE w:val="0"/>
        <w:autoSpaceDN w:val="0"/>
        <w:adjustRightInd w:val="0"/>
        <w:jc w:val="both"/>
        <w:rPr>
          <w:rFonts w:ascii="Arial"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3109"/>
        <w:gridCol w:w="3109"/>
      </w:tblGrid>
      <w:tr w:rsidR="00DF03FE" w:rsidRPr="00530570" w:rsidTr="00DF03FE">
        <w:tc>
          <w:tcPr>
            <w:tcW w:w="1948" w:type="pct"/>
          </w:tcPr>
          <w:p w:rsidR="00DF03FE" w:rsidRPr="00530570" w:rsidRDefault="00DF03FE" w:rsidP="005F5CD6">
            <w:pPr>
              <w:jc w:val="center"/>
              <w:rPr>
                <w:rFonts w:ascii="Arial" w:hAnsi="Arial" w:cs="Arial"/>
                <w:b/>
                <w:sz w:val="20"/>
                <w:szCs w:val="20"/>
              </w:rPr>
            </w:pPr>
            <w:r w:rsidRPr="00530570">
              <w:rPr>
                <w:rFonts w:ascii="Arial" w:hAnsi="Arial" w:cs="Arial"/>
                <w:b/>
                <w:sz w:val="20"/>
                <w:szCs w:val="20"/>
              </w:rPr>
              <w:sym w:font="Symbol" w:char="F06D"/>
            </w:r>
            <w:r w:rsidRPr="00530570">
              <w:rPr>
                <w:rFonts w:ascii="Arial" w:hAnsi="Arial" w:cs="Arial"/>
                <w:b/>
                <w:sz w:val="20"/>
                <w:szCs w:val="20"/>
              </w:rPr>
              <w:t>g/ mL</w:t>
            </w:r>
          </w:p>
        </w:tc>
        <w:tc>
          <w:tcPr>
            <w:tcW w:w="1526" w:type="pct"/>
          </w:tcPr>
          <w:p w:rsidR="00DF03FE" w:rsidRPr="00530570" w:rsidRDefault="00DF03FE" w:rsidP="005F5CD6">
            <w:pPr>
              <w:jc w:val="center"/>
              <w:rPr>
                <w:rFonts w:ascii="Arial" w:hAnsi="Arial" w:cs="Arial"/>
                <w:b/>
                <w:bCs/>
                <w:sz w:val="20"/>
                <w:szCs w:val="20"/>
              </w:rPr>
            </w:pPr>
            <w:r>
              <w:rPr>
                <w:rFonts w:ascii="Arial" w:hAnsi="Arial" w:cs="Arial"/>
                <w:b/>
                <w:bCs/>
                <w:sz w:val="20"/>
                <w:szCs w:val="20"/>
              </w:rPr>
              <w:t>Desarrollo en tubo</w:t>
            </w:r>
          </w:p>
        </w:tc>
        <w:tc>
          <w:tcPr>
            <w:tcW w:w="1526" w:type="pct"/>
          </w:tcPr>
          <w:p w:rsidR="00DF03FE" w:rsidRPr="00530570" w:rsidRDefault="00DF03FE" w:rsidP="005F5CD6">
            <w:pPr>
              <w:jc w:val="center"/>
              <w:rPr>
                <w:rFonts w:ascii="Arial" w:hAnsi="Arial" w:cs="Arial"/>
                <w:b/>
                <w:bCs/>
                <w:sz w:val="20"/>
                <w:szCs w:val="20"/>
              </w:rPr>
            </w:pPr>
            <w:r>
              <w:rPr>
                <w:rFonts w:ascii="Arial" w:hAnsi="Arial" w:cs="Arial"/>
                <w:b/>
                <w:bCs/>
                <w:sz w:val="20"/>
                <w:szCs w:val="20"/>
              </w:rPr>
              <w:t>Desarrollo en caja **</w:t>
            </w:r>
          </w:p>
        </w:tc>
      </w:tr>
      <w:tr w:rsidR="00DF03FE" w:rsidRPr="00530570" w:rsidTr="00DF03FE">
        <w:tc>
          <w:tcPr>
            <w:tcW w:w="1948" w:type="pct"/>
          </w:tcPr>
          <w:p w:rsidR="00DF03FE" w:rsidRPr="00530570" w:rsidRDefault="00DF03FE" w:rsidP="005F5CD6">
            <w:pPr>
              <w:widowControl w:val="0"/>
              <w:autoSpaceDE w:val="0"/>
              <w:autoSpaceDN w:val="0"/>
              <w:adjustRightInd w:val="0"/>
              <w:jc w:val="center"/>
              <w:rPr>
                <w:rFonts w:ascii="Arial" w:hAnsi="Arial" w:cs="Arial"/>
                <w:b/>
                <w:sz w:val="20"/>
                <w:szCs w:val="20"/>
              </w:rPr>
            </w:pPr>
            <w:r w:rsidRPr="00530570">
              <w:rPr>
                <w:rFonts w:ascii="Arial" w:hAnsi="Arial" w:cs="Arial"/>
                <w:b/>
                <w:sz w:val="20"/>
                <w:szCs w:val="20"/>
              </w:rPr>
              <w:t>0</w:t>
            </w:r>
          </w:p>
        </w:tc>
        <w:tc>
          <w:tcPr>
            <w:tcW w:w="1526" w:type="pct"/>
          </w:tcPr>
          <w:p w:rsidR="00DF03FE" w:rsidRPr="00530570" w:rsidRDefault="00DF03FE" w:rsidP="005F5CD6">
            <w:pPr>
              <w:jc w:val="center"/>
              <w:rPr>
                <w:rFonts w:ascii="Arial" w:hAnsi="Arial" w:cs="Arial"/>
                <w:b/>
                <w:bCs/>
                <w:sz w:val="20"/>
                <w:szCs w:val="20"/>
              </w:rPr>
            </w:pPr>
          </w:p>
        </w:tc>
        <w:tc>
          <w:tcPr>
            <w:tcW w:w="1526" w:type="pct"/>
          </w:tcPr>
          <w:p w:rsidR="00DF03FE" w:rsidRPr="00530570" w:rsidRDefault="00DF03FE" w:rsidP="005F5CD6">
            <w:pPr>
              <w:jc w:val="center"/>
              <w:rPr>
                <w:rFonts w:ascii="Arial" w:hAnsi="Arial" w:cs="Arial"/>
                <w:b/>
                <w:bCs/>
                <w:sz w:val="20"/>
                <w:szCs w:val="20"/>
              </w:rPr>
            </w:pPr>
          </w:p>
        </w:tc>
      </w:tr>
      <w:tr w:rsidR="00DF03FE" w:rsidRPr="00530570" w:rsidTr="00DF03FE">
        <w:tc>
          <w:tcPr>
            <w:tcW w:w="1948" w:type="pct"/>
          </w:tcPr>
          <w:p w:rsidR="00DF03FE" w:rsidRPr="00530570" w:rsidRDefault="00DF03FE" w:rsidP="005F5CD6">
            <w:pPr>
              <w:widowControl w:val="0"/>
              <w:autoSpaceDE w:val="0"/>
              <w:autoSpaceDN w:val="0"/>
              <w:adjustRightInd w:val="0"/>
              <w:jc w:val="center"/>
              <w:rPr>
                <w:rFonts w:ascii="Arial" w:hAnsi="Arial" w:cs="Arial"/>
                <w:b/>
                <w:sz w:val="20"/>
                <w:szCs w:val="20"/>
              </w:rPr>
            </w:pPr>
            <w:r w:rsidRPr="00530570">
              <w:rPr>
                <w:rFonts w:ascii="Arial" w:hAnsi="Arial" w:cs="Arial"/>
                <w:b/>
                <w:sz w:val="20"/>
                <w:szCs w:val="20"/>
              </w:rPr>
              <w:t>1</w:t>
            </w:r>
          </w:p>
        </w:tc>
        <w:tc>
          <w:tcPr>
            <w:tcW w:w="1526" w:type="pct"/>
          </w:tcPr>
          <w:p w:rsidR="00DF03FE" w:rsidRPr="00530570" w:rsidRDefault="00DF03FE" w:rsidP="005F5CD6">
            <w:pPr>
              <w:jc w:val="center"/>
              <w:rPr>
                <w:rFonts w:ascii="Arial" w:hAnsi="Arial" w:cs="Arial"/>
                <w:b/>
                <w:bCs/>
                <w:sz w:val="20"/>
                <w:szCs w:val="20"/>
              </w:rPr>
            </w:pPr>
          </w:p>
        </w:tc>
        <w:tc>
          <w:tcPr>
            <w:tcW w:w="1526" w:type="pct"/>
          </w:tcPr>
          <w:p w:rsidR="00DF03FE" w:rsidRPr="00530570" w:rsidRDefault="00DF03FE" w:rsidP="005F5CD6">
            <w:pPr>
              <w:jc w:val="center"/>
              <w:rPr>
                <w:rFonts w:ascii="Arial" w:hAnsi="Arial" w:cs="Arial"/>
                <w:b/>
                <w:bCs/>
                <w:sz w:val="20"/>
                <w:szCs w:val="20"/>
              </w:rPr>
            </w:pPr>
          </w:p>
        </w:tc>
      </w:tr>
      <w:tr w:rsidR="00DF03FE" w:rsidRPr="00530570" w:rsidTr="00DF03FE">
        <w:tc>
          <w:tcPr>
            <w:tcW w:w="1948" w:type="pct"/>
          </w:tcPr>
          <w:p w:rsidR="00DF03FE" w:rsidRPr="00530570" w:rsidRDefault="00DF03FE" w:rsidP="005F5CD6">
            <w:pPr>
              <w:widowControl w:val="0"/>
              <w:autoSpaceDE w:val="0"/>
              <w:autoSpaceDN w:val="0"/>
              <w:adjustRightInd w:val="0"/>
              <w:jc w:val="center"/>
              <w:rPr>
                <w:rFonts w:ascii="Arial" w:hAnsi="Arial" w:cs="Arial"/>
                <w:b/>
                <w:sz w:val="20"/>
                <w:szCs w:val="20"/>
              </w:rPr>
            </w:pPr>
            <w:r w:rsidRPr="00530570">
              <w:rPr>
                <w:rFonts w:ascii="Arial" w:hAnsi="Arial" w:cs="Arial"/>
                <w:b/>
                <w:sz w:val="20"/>
                <w:szCs w:val="20"/>
              </w:rPr>
              <w:t>3</w:t>
            </w:r>
          </w:p>
        </w:tc>
        <w:tc>
          <w:tcPr>
            <w:tcW w:w="1526" w:type="pct"/>
          </w:tcPr>
          <w:p w:rsidR="00DF03FE" w:rsidRPr="00530570" w:rsidRDefault="00DF03FE" w:rsidP="005F5CD6">
            <w:pPr>
              <w:jc w:val="center"/>
              <w:rPr>
                <w:rFonts w:ascii="Arial" w:hAnsi="Arial" w:cs="Arial"/>
                <w:b/>
                <w:bCs/>
                <w:sz w:val="20"/>
                <w:szCs w:val="20"/>
              </w:rPr>
            </w:pPr>
          </w:p>
        </w:tc>
        <w:tc>
          <w:tcPr>
            <w:tcW w:w="1526" w:type="pct"/>
          </w:tcPr>
          <w:p w:rsidR="00DF03FE" w:rsidRPr="00530570" w:rsidRDefault="00DF03FE" w:rsidP="005F5CD6">
            <w:pPr>
              <w:jc w:val="center"/>
              <w:rPr>
                <w:rFonts w:ascii="Arial" w:hAnsi="Arial" w:cs="Arial"/>
                <w:b/>
                <w:bCs/>
                <w:sz w:val="20"/>
                <w:szCs w:val="20"/>
              </w:rPr>
            </w:pPr>
          </w:p>
        </w:tc>
      </w:tr>
      <w:tr w:rsidR="00DF03FE" w:rsidRPr="00530570" w:rsidTr="00DF03FE">
        <w:tc>
          <w:tcPr>
            <w:tcW w:w="1948" w:type="pct"/>
          </w:tcPr>
          <w:p w:rsidR="00DF03FE" w:rsidRPr="00530570" w:rsidRDefault="00DF03FE" w:rsidP="005F5CD6">
            <w:pPr>
              <w:widowControl w:val="0"/>
              <w:autoSpaceDE w:val="0"/>
              <w:autoSpaceDN w:val="0"/>
              <w:adjustRightInd w:val="0"/>
              <w:jc w:val="center"/>
              <w:rPr>
                <w:rFonts w:ascii="Arial" w:hAnsi="Arial" w:cs="Arial"/>
                <w:b/>
                <w:sz w:val="20"/>
                <w:szCs w:val="20"/>
              </w:rPr>
            </w:pPr>
            <w:r w:rsidRPr="00530570">
              <w:rPr>
                <w:rFonts w:ascii="Arial" w:hAnsi="Arial" w:cs="Arial"/>
                <w:b/>
                <w:sz w:val="20"/>
                <w:szCs w:val="20"/>
              </w:rPr>
              <w:t>5</w:t>
            </w:r>
          </w:p>
        </w:tc>
        <w:tc>
          <w:tcPr>
            <w:tcW w:w="1526" w:type="pct"/>
          </w:tcPr>
          <w:p w:rsidR="00DF03FE" w:rsidRPr="00530570" w:rsidRDefault="00DF03FE" w:rsidP="005F5CD6">
            <w:pPr>
              <w:jc w:val="center"/>
              <w:rPr>
                <w:rFonts w:ascii="Arial" w:hAnsi="Arial" w:cs="Arial"/>
                <w:b/>
                <w:bCs/>
                <w:sz w:val="20"/>
                <w:szCs w:val="20"/>
              </w:rPr>
            </w:pPr>
          </w:p>
        </w:tc>
        <w:tc>
          <w:tcPr>
            <w:tcW w:w="1526" w:type="pct"/>
          </w:tcPr>
          <w:p w:rsidR="00DF03FE" w:rsidRPr="00530570" w:rsidRDefault="00DF03FE" w:rsidP="005F5CD6">
            <w:pPr>
              <w:jc w:val="center"/>
              <w:rPr>
                <w:rFonts w:ascii="Arial" w:hAnsi="Arial" w:cs="Arial"/>
                <w:b/>
                <w:bCs/>
                <w:sz w:val="20"/>
                <w:szCs w:val="20"/>
              </w:rPr>
            </w:pPr>
          </w:p>
        </w:tc>
      </w:tr>
    </w:tbl>
    <w:p w:rsidR="00DF03FE" w:rsidRDefault="00DF03FE" w:rsidP="00DF03FE">
      <w:pPr>
        <w:widowControl w:val="0"/>
        <w:autoSpaceDE w:val="0"/>
        <w:autoSpaceDN w:val="0"/>
        <w:adjustRightInd w:val="0"/>
        <w:jc w:val="both"/>
        <w:rPr>
          <w:rFonts w:ascii="Arial" w:hAnsi="Arial" w:cs="Arial"/>
          <w:sz w:val="16"/>
        </w:rPr>
      </w:pPr>
      <w:r>
        <w:rPr>
          <w:rFonts w:ascii="Arial" w:hAnsi="Arial" w:cs="Arial"/>
          <w:sz w:val="16"/>
        </w:rPr>
        <w:t>*Indicar: +++ = desarrollo abundante, ++  = desarrollo medio, +  = desarrollo escaso, -  = sin desarrollo.</w:t>
      </w:r>
    </w:p>
    <w:p w:rsidR="00DF03FE" w:rsidRDefault="00DF03FE" w:rsidP="00DF03FE">
      <w:pPr>
        <w:widowControl w:val="0"/>
        <w:autoSpaceDE w:val="0"/>
        <w:autoSpaceDN w:val="0"/>
        <w:adjustRightInd w:val="0"/>
        <w:jc w:val="both"/>
        <w:rPr>
          <w:rFonts w:ascii="Arial" w:hAnsi="Arial" w:cs="Arial"/>
          <w:sz w:val="16"/>
        </w:rPr>
      </w:pPr>
      <w:r>
        <w:rPr>
          <w:rFonts w:ascii="Arial" w:hAnsi="Arial" w:cs="Arial"/>
          <w:sz w:val="16"/>
        </w:rPr>
        <w:t xml:space="preserve">** Registrar si hubo o no desarrollo. </w:t>
      </w:r>
    </w:p>
    <w:p w:rsidR="00D27A86" w:rsidRDefault="00D27A86" w:rsidP="00C36DD7">
      <w:pPr>
        <w:widowControl w:val="0"/>
        <w:autoSpaceDE w:val="0"/>
        <w:autoSpaceDN w:val="0"/>
        <w:adjustRightInd w:val="0"/>
        <w:jc w:val="both"/>
        <w:rPr>
          <w:rFonts w:ascii="Arial" w:hAnsi="Arial" w:cs="Arial"/>
          <w:b/>
          <w:sz w:val="22"/>
          <w:szCs w:val="22"/>
        </w:rPr>
      </w:pPr>
    </w:p>
    <w:p w:rsidR="00C36DD7" w:rsidRPr="00FB7079" w:rsidRDefault="00C36DD7" w:rsidP="00C36DD7">
      <w:pPr>
        <w:widowControl w:val="0"/>
        <w:autoSpaceDE w:val="0"/>
        <w:autoSpaceDN w:val="0"/>
        <w:adjustRightInd w:val="0"/>
        <w:jc w:val="both"/>
        <w:rPr>
          <w:rFonts w:ascii="Arial" w:hAnsi="Arial" w:cs="Arial"/>
          <w:b/>
          <w:sz w:val="22"/>
          <w:szCs w:val="22"/>
        </w:rPr>
      </w:pPr>
      <w:r w:rsidRPr="00AC51DC">
        <w:rPr>
          <w:rFonts w:ascii="Arial" w:hAnsi="Arial" w:cs="Arial"/>
          <w:b/>
          <w:sz w:val="22"/>
          <w:szCs w:val="22"/>
        </w:rPr>
        <w:lastRenderedPageBreak/>
        <w:t>Disposición de desechos</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numPr>
          <w:ilvl w:val="0"/>
          <w:numId w:val="11"/>
        </w:numPr>
        <w:ind w:right="57"/>
        <w:jc w:val="both"/>
        <w:rPr>
          <w:rFonts w:ascii="Arial" w:hAnsi="Arial"/>
          <w:sz w:val="22"/>
        </w:rPr>
      </w:pPr>
      <w:r>
        <w:rPr>
          <w:rFonts w:ascii="Arial" w:hAnsi="Arial"/>
          <w:sz w:val="22"/>
        </w:rPr>
        <w:t>Esterilizar los</w:t>
      </w:r>
      <w:r w:rsidR="005A14C9">
        <w:rPr>
          <w:rFonts w:ascii="Arial" w:hAnsi="Arial"/>
          <w:sz w:val="22"/>
        </w:rPr>
        <w:t xml:space="preserve"> tubos en los que se preparó la</w:t>
      </w:r>
      <w:r>
        <w:rPr>
          <w:rFonts w:ascii="Arial" w:hAnsi="Arial"/>
          <w:sz w:val="22"/>
        </w:rPr>
        <w:t xml:space="preserve"> suspensi</w:t>
      </w:r>
      <w:r w:rsidR="005A14C9">
        <w:rPr>
          <w:rFonts w:ascii="Arial" w:hAnsi="Arial"/>
          <w:sz w:val="22"/>
        </w:rPr>
        <w:t>ó</w:t>
      </w:r>
      <w:r>
        <w:rPr>
          <w:rFonts w:ascii="Arial" w:hAnsi="Arial"/>
          <w:sz w:val="22"/>
        </w:rPr>
        <w:t>n</w:t>
      </w:r>
      <w:r w:rsidR="005A14C9">
        <w:rPr>
          <w:rFonts w:ascii="Arial" w:hAnsi="Arial"/>
          <w:sz w:val="22"/>
        </w:rPr>
        <w:t xml:space="preserve"> bacteriana</w:t>
      </w:r>
      <w:r>
        <w:rPr>
          <w:rFonts w:ascii="Arial" w:hAnsi="Arial"/>
          <w:sz w:val="22"/>
        </w:rPr>
        <w:t>, desechar en tarja y posteriormente lavarlos con agua y jabón.</w:t>
      </w:r>
    </w:p>
    <w:p w:rsidR="00C36DD7" w:rsidRDefault="00C36DD7" w:rsidP="00C36DD7">
      <w:pPr>
        <w:numPr>
          <w:ilvl w:val="0"/>
          <w:numId w:val="11"/>
        </w:numPr>
        <w:ind w:right="57"/>
        <w:jc w:val="both"/>
        <w:rPr>
          <w:rFonts w:ascii="Arial" w:hAnsi="Arial"/>
          <w:sz w:val="22"/>
        </w:rPr>
      </w:pPr>
      <w:r>
        <w:rPr>
          <w:rFonts w:ascii="Arial" w:hAnsi="Arial"/>
          <w:sz w:val="22"/>
        </w:rPr>
        <w:t>Después de realizar las lecturas correspondientes, esterilizar los tubos y cajas de vidrio en autoclave y lavarlos. En el caso de cajas de Petri de plástico proceder a sellarlas y colocarlas en el contenedor rojo ubicado en el laboratorio 1A.</w:t>
      </w:r>
    </w:p>
    <w:p w:rsidR="00C36DD7" w:rsidRDefault="00C36DD7" w:rsidP="00C36DD7">
      <w:pPr>
        <w:widowControl w:val="0"/>
        <w:autoSpaceDE w:val="0"/>
        <w:autoSpaceDN w:val="0"/>
        <w:adjustRightInd w:val="0"/>
        <w:jc w:val="both"/>
        <w:rPr>
          <w:rFonts w:ascii="Arial" w:hAnsi="Arial" w:cs="Arial"/>
          <w:sz w:val="22"/>
          <w:szCs w:val="22"/>
        </w:rPr>
      </w:pPr>
    </w:p>
    <w:p w:rsidR="00C36DD7" w:rsidRPr="00FB7079" w:rsidRDefault="00C36DD7" w:rsidP="00C36DD7">
      <w:pPr>
        <w:widowControl w:val="0"/>
        <w:autoSpaceDE w:val="0"/>
        <w:autoSpaceDN w:val="0"/>
        <w:adjustRightInd w:val="0"/>
        <w:jc w:val="both"/>
        <w:rPr>
          <w:rFonts w:ascii="Arial" w:hAnsi="Arial" w:cs="Arial"/>
          <w:b/>
          <w:sz w:val="22"/>
          <w:szCs w:val="22"/>
        </w:rPr>
      </w:pPr>
      <w:r w:rsidRPr="00324576">
        <w:rPr>
          <w:rFonts w:ascii="Arial" w:hAnsi="Arial" w:cs="Arial"/>
          <w:b/>
          <w:sz w:val="22"/>
          <w:szCs w:val="22"/>
        </w:rPr>
        <w:t>Discusión de resultados</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¿Qué importancia tiene determinar qué factores físicos ambientales afectan el desarrollo de los microorganismos?</w:t>
      </w:r>
    </w:p>
    <w:p w:rsidR="00C36DD7" w:rsidRDefault="00C36DD7" w:rsidP="00C36DD7">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Dentro del espectro electromagnético que región (</w:t>
      </w:r>
      <w:proofErr w:type="spellStart"/>
      <w:r>
        <w:rPr>
          <w:rFonts w:ascii="Arial" w:hAnsi="Arial" w:cs="Arial"/>
          <w:sz w:val="22"/>
          <w:szCs w:val="22"/>
        </w:rPr>
        <w:t>nm</w:t>
      </w:r>
      <w:proofErr w:type="spellEnd"/>
      <w:r>
        <w:rPr>
          <w:rFonts w:ascii="Arial" w:hAnsi="Arial" w:cs="Arial"/>
          <w:sz w:val="22"/>
          <w:szCs w:val="22"/>
        </w:rPr>
        <w:t>) ocupa la luz UV?</w:t>
      </w:r>
    </w:p>
    <w:p w:rsidR="00C36DD7" w:rsidRDefault="00C36DD7" w:rsidP="00C36DD7">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Compara el efecto observado con cada uno de los agentes químicos empleados y discute sobre los ingredientes activos de los mismos.</w:t>
      </w:r>
    </w:p>
    <w:p w:rsidR="00C36DD7" w:rsidRDefault="00C36DD7" w:rsidP="00C36DD7">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 xml:space="preserve">¿Qué agente químico presentó un efecto </w:t>
      </w:r>
      <w:proofErr w:type="spellStart"/>
      <w:r>
        <w:rPr>
          <w:rFonts w:ascii="Arial" w:hAnsi="Arial" w:cs="Arial"/>
          <w:sz w:val="22"/>
          <w:szCs w:val="22"/>
        </w:rPr>
        <w:t>biocida</w:t>
      </w:r>
      <w:proofErr w:type="spellEnd"/>
      <w:r>
        <w:rPr>
          <w:rFonts w:ascii="Arial" w:hAnsi="Arial" w:cs="Arial"/>
          <w:sz w:val="22"/>
          <w:szCs w:val="22"/>
        </w:rPr>
        <w:t xml:space="preserve"> sobre la mayoría de los microorganismos evaluados?</w:t>
      </w:r>
    </w:p>
    <w:p w:rsidR="00C36DD7" w:rsidRDefault="00C36DD7" w:rsidP="00C36DD7">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¿Qué otras pruebas realizarías para determinar la eficacia de los agentes químicos que evaluaste?</w:t>
      </w:r>
    </w:p>
    <w:p w:rsidR="00C36DD7" w:rsidRDefault="00C36DD7" w:rsidP="00C36DD7">
      <w:pPr>
        <w:widowControl w:val="0"/>
        <w:autoSpaceDE w:val="0"/>
        <w:autoSpaceDN w:val="0"/>
        <w:adjustRightInd w:val="0"/>
        <w:jc w:val="both"/>
        <w:rPr>
          <w:rFonts w:ascii="Arial" w:hAnsi="Arial" w:cs="Arial"/>
          <w:sz w:val="22"/>
          <w:szCs w:val="22"/>
        </w:rPr>
      </w:pPr>
    </w:p>
    <w:p w:rsidR="00C36DD7" w:rsidRPr="00FB7079" w:rsidRDefault="00C36DD7" w:rsidP="00C36DD7">
      <w:pPr>
        <w:widowControl w:val="0"/>
        <w:autoSpaceDE w:val="0"/>
        <w:autoSpaceDN w:val="0"/>
        <w:adjustRightInd w:val="0"/>
        <w:jc w:val="both"/>
        <w:rPr>
          <w:rFonts w:ascii="Arial" w:hAnsi="Arial" w:cs="Arial"/>
          <w:b/>
          <w:sz w:val="22"/>
          <w:szCs w:val="22"/>
        </w:rPr>
      </w:pPr>
      <w:r w:rsidRPr="00E30317">
        <w:rPr>
          <w:rFonts w:ascii="Arial" w:hAnsi="Arial" w:cs="Arial"/>
          <w:b/>
          <w:sz w:val="22"/>
          <w:szCs w:val="22"/>
        </w:rPr>
        <w:t>Literatura de consulta</w:t>
      </w:r>
    </w:p>
    <w:p w:rsidR="00C36DD7" w:rsidRDefault="00C36DD7" w:rsidP="00C36DD7">
      <w:pPr>
        <w:widowControl w:val="0"/>
        <w:autoSpaceDE w:val="0"/>
        <w:autoSpaceDN w:val="0"/>
        <w:adjustRightInd w:val="0"/>
        <w:jc w:val="both"/>
        <w:rPr>
          <w:rFonts w:ascii="Arial" w:hAnsi="Arial" w:cs="Arial"/>
          <w:sz w:val="22"/>
          <w:szCs w:val="22"/>
        </w:rPr>
      </w:pPr>
    </w:p>
    <w:p w:rsidR="00C36DD7" w:rsidRDefault="00C36DD7" w:rsidP="00C36DD7">
      <w:pPr>
        <w:numPr>
          <w:ilvl w:val="0"/>
          <w:numId w:val="12"/>
        </w:numPr>
        <w:ind w:right="57"/>
        <w:jc w:val="both"/>
        <w:rPr>
          <w:rFonts w:ascii="Arial" w:hAnsi="Arial"/>
          <w:sz w:val="22"/>
          <w:lang w:val="es-MX"/>
        </w:rPr>
      </w:pPr>
      <w:r>
        <w:rPr>
          <w:rFonts w:ascii="Arial" w:hAnsi="Arial"/>
          <w:sz w:val="22"/>
          <w:lang w:val="es-MX"/>
        </w:rPr>
        <w:t xml:space="preserve">Atlas, R. M. Y R. </w:t>
      </w:r>
      <w:proofErr w:type="spellStart"/>
      <w:r>
        <w:rPr>
          <w:rFonts w:ascii="Arial" w:hAnsi="Arial"/>
          <w:sz w:val="22"/>
          <w:lang w:val="es-MX"/>
        </w:rPr>
        <w:t>Bartha</w:t>
      </w:r>
      <w:proofErr w:type="spellEnd"/>
      <w:r>
        <w:rPr>
          <w:rFonts w:ascii="Arial" w:hAnsi="Arial"/>
          <w:sz w:val="22"/>
          <w:lang w:val="es-MX"/>
        </w:rPr>
        <w:t xml:space="preserve">. </w:t>
      </w:r>
      <w:r w:rsidRPr="00B7403B">
        <w:rPr>
          <w:rFonts w:ascii="Arial" w:hAnsi="Arial"/>
          <w:sz w:val="22"/>
          <w:lang w:val="en-US"/>
        </w:rPr>
        <w:t xml:space="preserve">2000. Microbial Ecology. Fundamentals and Applications. </w:t>
      </w:r>
      <w:r w:rsidRPr="00D361A0">
        <w:rPr>
          <w:rFonts w:ascii="Arial" w:hAnsi="Arial"/>
          <w:sz w:val="22"/>
          <w:lang w:val="en-US"/>
        </w:rPr>
        <w:t xml:space="preserve">4a </w:t>
      </w:r>
      <w:proofErr w:type="spellStart"/>
      <w:r w:rsidRPr="00D361A0">
        <w:rPr>
          <w:rFonts w:ascii="Arial" w:hAnsi="Arial"/>
          <w:sz w:val="22"/>
          <w:lang w:val="en-US"/>
        </w:rPr>
        <w:t>edición</w:t>
      </w:r>
      <w:proofErr w:type="spellEnd"/>
      <w:r w:rsidRPr="00D361A0">
        <w:rPr>
          <w:rFonts w:ascii="Arial" w:hAnsi="Arial"/>
          <w:sz w:val="22"/>
          <w:lang w:val="en-US"/>
        </w:rPr>
        <w:t xml:space="preserve">. </w:t>
      </w:r>
      <w:proofErr w:type="spellStart"/>
      <w:r>
        <w:rPr>
          <w:rFonts w:ascii="Arial" w:hAnsi="Arial"/>
          <w:sz w:val="22"/>
          <w:lang w:val="es-MX"/>
        </w:rPr>
        <w:t>Benjamin</w:t>
      </w:r>
      <w:proofErr w:type="spellEnd"/>
      <w:r>
        <w:rPr>
          <w:rFonts w:ascii="Arial" w:hAnsi="Arial"/>
          <w:sz w:val="22"/>
          <w:lang w:val="es-MX"/>
        </w:rPr>
        <w:t xml:space="preserve">/Cummings </w:t>
      </w:r>
      <w:proofErr w:type="spellStart"/>
      <w:r>
        <w:rPr>
          <w:rFonts w:ascii="Arial" w:hAnsi="Arial"/>
          <w:sz w:val="22"/>
          <w:lang w:val="es-MX"/>
        </w:rPr>
        <w:t>Science</w:t>
      </w:r>
      <w:proofErr w:type="spellEnd"/>
      <w:r>
        <w:rPr>
          <w:rFonts w:ascii="Arial" w:hAnsi="Arial"/>
          <w:sz w:val="22"/>
          <w:lang w:val="es-MX"/>
        </w:rPr>
        <w:t xml:space="preserve"> Publishing</w:t>
      </w:r>
    </w:p>
    <w:p w:rsidR="00C36DD7" w:rsidRDefault="00C36DD7" w:rsidP="00C36DD7">
      <w:pPr>
        <w:numPr>
          <w:ilvl w:val="0"/>
          <w:numId w:val="12"/>
        </w:numPr>
        <w:ind w:right="57"/>
        <w:jc w:val="both"/>
        <w:rPr>
          <w:rFonts w:ascii="Arial" w:hAnsi="Arial"/>
          <w:sz w:val="22"/>
        </w:rPr>
      </w:pPr>
      <w:r w:rsidRPr="00D361A0">
        <w:rPr>
          <w:rFonts w:ascii="Arial" w:hAnsi="Arial"/>
          <w:sz w:val="22"/>
          <w:lang w:val="en-US"/>
        </w:rPr>
        <w:t xml:space="preserve">Madigan, M. T., J. M. </w:t>
      </w:r>
      <w:proofErr w:type="spellStart"/>
      <w:r w:rsidRPr="00D361A0">
        <w:rPr>
          <w:rFonts w:ascii="Arial" w:hAnsi="Arial"/>
          <w:sz w:val="22"/>
          <w:lang w:val="en-US"/>
        </w:rPr>
        <w:t>Martinko</w:t>
      </w:r>
      <w:proofErr w:type="spellEnd"/>
      <w:r w:rsidRPr="00D361A0">
        <w:rPr>
          <w:rFonts w:ascii="Arial" w:hAnsi="Arial"/>
          <w:sz w:val="22"/>
          <w:lang w:val="en-US"/>
        </w:rPr>
        <w:t xml:space="preserve"> y J. Parker. 20</w:t>
      </w:r>
      <w:r w:rsidR="00314F6C" w:rsidRPr="00D361A0">
        <w:rPr>
          <w:rFonts w:ascii="Arial" w:hAnsi="Arial"/>
          <w:sz w:val="22"/>
          <w:lang w:val="en-US"/>
        </w:rPr>
        <w:t>1</w:t>
      </w:r>
      <w:r w:rsidRPr="00D361A0">
        <w:rPr>
          <w:rFonts w:ascii="Arial" w:hAnsi="Arial"/>
          <w:sz w:val="22"/>
          <w:lang w:val="en-US"/>
        </w:rPr>
        <w:t xml:space="preserve">0. </w:t>
      </w:r>
      <w:r w:rsidRPr="00D361A0">
        <w:rPr>
          <w:rFonts w:ascii="Arial" w:hAnsi="Arial"/>
          <w:i/>
          <w:sz w:val="22"/>
          <w:lang w:val="en-US"/>
        </w:rPr>
        <w:t xml:space="preserve">Brock. </w:t>
      </w:r>
      <w:r>
        <w:rPr>
          <w:rFonts w:ascii="Arial" w:hAnsi="Arial"/>
          <w:i/>
          <w:sz w:val="22"/>
        </w:rPr>
        <w:t xml:space="preserve">Biología de los microorganismos. </w:t>
      </w:r>
      <w:r>
        <w:rPr>
          <w:rFonts w:ascii="Arial" w:hAnsi="Arial"/>
          <w:sz w:val="22"/>
          <w:lang w:val="es-MX"/>
        </w:rPr>
        <w:t xml:space="preserve">10ª Ed. Prentice Hall </w:t>
      </w:r>
      <w:r>
        <w:rPr>
          <w:rFonts w:ascii="Arial" w:hAnsi="Arial"/>
          <w:sz w:val="22"/>
        </w:rPr>
        <w:t>Iberia. España.</w:t>
      </w:r>
    </w:p>
    <w:p w:rsidR="00C36DD7" w:rsidRDefault="00C36DD7" w:rsidP="00C36DD7">
      <w:pPr>
        <w:numPr>
          <w:ilvl w:val="0"/>
          <w:numId w:val="12"/>
        </w:numPr>
        <w:ind w:right="57"/>
        <w:jc w:val="both"/>
        <w:rPr>
          <w:rFonts w:ascii="Arial" w:hAnsi="Arial"/>
          <w:sz w:val="22"/>
        </w:rPr>
      </w:pPr>
      <w:r>
        <w:rPr>
          <w:rFonts w:ascii="Arial" w:hAnsi="Arial"/>
          <w:sz w:val="22"/>
        </w:rPr>
        <w:t xml:space="preserve">Ramírez-Gama, R. M., B. Luna Millán, O. Velásquez Madrazo, L. </w:t>
      </w:r>
      <w:proofErr w:type="spellStart"/>
      <w:r>
        <w:rPr>
          <w:rFonts w:ascii="Arial" w:hAnsi="Arial"/>
          <w:sz w:val="22"/>
        </w:rPr>
        <w:t>Vierna</w:t>
      </w:r>
      <w:proofErr w:type="spellEnd"/>
      <w:r>
        <w:rPr>
          <w:rFonts w:ascii="Arial" w:hAnsi="Arial"/>
          <w:sz w:val="22"/>
        </w:rPr>
        <w:t xml:space="preserve"> García, A. Mejía Chávez, G. </w:t>
      </w:r>
      <w:proofErr w:type="spellStart"/>
      <w:r>
        <w:rPr>
          <w:rFonts w:ascii="Arial" w:hAnsi="Arial"/>
          <w:sz w:val="22"/>
        </w:rPr>
        <w:t>Tsuzuki</w:t>
      </w:r>
      <w:proofErr w:type="spellEnd"/>
      <w:r>
        <w:rPr>
          <w:rFonts w:ascii="Arial" w:hAnsi="Arial"/>
          <w:sz w:val="22"/>
        </w:rPr>
        <w:t xml:space="preserve"> Reyes, L. Hernández Gómez, I. </w:t>
      </w:r>
      <w:proofErr w:type="spellStart"/>
      <w:r>
        <w:rPr>
          <w:rFonts w:ascii="Arial" w:hAnsi="Arial"/>
          <w:sz w:val="22"/>
        </w:rPr>
        <w:t>Müggenburg</w:t>
      </w:r>
      <w:proofErr w:type="spellEnd"/>
      <w:r>
        <w:rPr>
          <w:rFonts w:ascii="Arial" w:hAnsi="Arial"/>
          <w:sz w:val="22"/>
        </w:rPr>
        <w:t>, A. Camacho Cruz y M del C. Urzúa Hernández. 20</w:t>
      </w:r>
      <w:r w:rsidR="00314F6C">
        <w:rPr>
          <w:rFonts w:ascii="Arial" w:hAnsi="Arial"/>
          <w:sz w:val="22"/>
        </w:rPr>
        <w:t>11</w:t>
      </w:r>
      <w:r>
        <w:rPr>
          <w:rFonts w:ascii="Arial" w:hAnsi="Arial"/>
          <w:sz w:val="22"/>
        </w:rPr>
        <w:t xml:space="preserve">. Manual de Prácticas de Microbiología General. </w:t>
      </w:r>
      <w:r w:rsidR="00314F6C">
        <w:rPr>
          <w:rFonts w:ascii="Arial" w:hAnsi="Arial"/>
          <w:sz w:val="22"/>
        </w:rPr>
        <w:t>6</w:t>
      </w:r>
      <w:r>
        <w:rPr>
          <w:rFonts w:ascii="Arial" w:hAnsi="Arial"/>
          <w:sz w:val="22"/>
        </w:rPr>
        <w:t>ª edición. Facultad de Química, UNAM. México.</w:t>
      </w:r>
    </w:p>
    <w:p w:rsidR="00C36DD7" w:rsidRPr="00D0672A" w:rsidRDefault="00C36DD7" w:rsidP="00C36DD7">
      <w:pPr>
        <w:numPr>
          <w:ilvl w:val="0"/>
          <w:numId w:val="12"/>
        </w:numPr>
        <w:ind w:right="57"/>
        <w:jc w:val="both"/>
        <w:rPr>
          <w:rFonts w:ascii="Arial" w:hAnsi="Arial" w:cs="Arial"/>
          <w:sz w:val="22"/>
          <w:szCs w:val="22"/>
        </w:rPr>
      </w:pPr>
      <w:proofErr w:type="spellStart"/>
      <w:r w:rsidRPr="00015F3B">
        <w:rPr>
          <w:rFonts w:ascii="Arial" w:hAnsi="Arial" w:cs="Arial"/>
          <w:sz w:val="22"/>
          <w:szCs w:val="22"/>
          <w:lang w:val="es-MX"/>
        </w:rPr>
        <w:t>Stanier</w:t>
      </w:r>
      <w:proofErr w:type="gramStart"/>
      <w:r w:rsidRPr="00015F3B">
        <w:rPr>
          <w:rFonts w:ascii="Arial" w:hAnsi="Arial" w:cs="Arial"/>
          <w:sz w:val="22"/>
          <w:szCs w:val="22"/>
          <w:lang w:val="es-MX"/>
        </w:rPr>
        <w:t>,R</w:t>
      </w:r>
      <w:proofErr w:type="spellEnd"/>
      <w:proofErr w:type="gramEnd"/>
      <w:r w:rsidRPr="00015F3B">
        <w:rPr>
          <w:rFonts w:ascii="Arial" w:hAnsi="Arial" w:cs="Arial"/>
          <w:sz w:val="22"/>
          <w:szCs w:val="22"/>
          <w:lang w:val="es-MX"/>
        </w:rPr>
        <w:t xml:space="preserve">. Y., J. L </w:t>
      </w:r>
      <w:proofErr w:type="spellStart"/>
      <w:r w:rsidRPr="00015F3B">
        <w:rPr>
          <w:rFonts w:ascii="Arial" w:hAnsi="Arial" w:cs="Arial"/>
          <w:sz w:val="22"/>
          <w:szCs w:val="22"/>
          <w:lang w:val="es-MX"/>
        </w:rPr>
        <w:t>Ingraham</w:t>
      </w:r>
      <w:proofErr w:type="spellEnd"/>
      <w:r w:rsidRPr="00015F3B">
        <w:rPr>
          <w:rFonts w:ascii="Arial" w:hAnsi="Arial" w:cs="Arial"/>
          <w:sz w:val="22"/>
          <w:szCs w:val="22"/>
          <w:lang w:val="es-MX"/>
        </w:rPr>
        <w:t xml:space="preserve">, M. L </w:t>
      </w:r>
      <w:proofErr w:type="spellStart"/>
      <w:r w:rsidRPr="00015F3B">
        <w:rPr>
          <w:rFonts w:ascii="Arial" w:hAnsi="Arial" w:cs="Arial"/>
          <w:sz w:val="22"/>
          <w:szCs w:val="22"/>
          <w:lang w:val="es-MX"/>
        </w:rPr>
        <w:t>Wheelis</w:t>
      </w:r>
      <w:proofErr w:type="spellEnd"/>
      <w:r w:rsidRPr="00015F3B">
        <w:rPr>
          <w:rFonts w:ascii="Arial" w:hAnsi="Arial" w:cs="Arial"/>
          <w:sz w:val="22"/>
          <w:szCs w:val="22"/>
          <w:lang w:val="es-MX"/>
        </w:rPr>
        <w:t xml:space="preserve"> y P. R </w:t>
      </w:r>
      <w:proofErr w:type="spellStart"/>
      <w:r w:rsidRPr="00015F3B">
        <w:rPr>
          <w:rFonts w:ascii="Arial" w:hAnsi="Arial" w:cs="Arial"/>
          <w:sz w:val="22"/>
          <w:szCs w:val="22"/>
          <w:lang w:val="es-MX"/>
        </w:rPr>
        <w:t>Painter</w:t>
      </w:r>
      <w:proofErr w:type="spellEnd"/>
      <w:r w:rsidRPr="00015F3B">
        <w:rPr>
          <w:rFonts w:ascii="Arial" w:hAnsi="Arial" w:cs="Arial"/>
          <w:sz w:val="22"/>
          <w:szCs w:val="22"/>
          <w:lang w:val="es-MX"/>
        </w:rPr>
        <w:t>, 1996</w:t>
      </w:r>
      <w:r w:rsidRPr="00015F3B">
        <w:rPr>
          <w:rFonts w:ascii="Arial" w:hAnsi="Arial"/>
          <w:sz w:val="22"/>
          <w:szCs w:val="22"/>
          <w:lang w:val="es-MX"/>
        </w:rPr>
        <w:t xml:space="preserve">. </w:t>
      </w:r>
      <w:r w:rsidRPr="00D0672A">
        <w:rPr>
          <w:rFonts w:ascii="Arial" w:hAnsi="Arial" w:cs="Arial"/>
          <w:sz w:val="22"/>
          <w:szCs w:val="22"/>
        </w:rPr>
        <w:t>Microbiología. 2ª edición. REVERTÉ, S. A. España</w:t>
      </w:r>
    </w:p>
    <w:p w:rsidR="00C36DD7" w:rsidRPr="00D0672A" w:rsidRDefault="00C36DD7" w:rsidP="00C36DD7">
      <w:pPr>
        <w:numPr>
          <w:ilvl w:val="0"/>
          <w:numId w:val="12"/>
        </w:numPr>
        <w:rPr>
          <w:rFonts w:ascii="Arial" w:hAnsi="Arial" w:cs="Arial"/>
          <w:sz w:val="22"/>
          <w:szCs w:val="22"/>
          <w:lang w:val="en-US"/>
        </w:rPr>
      </w:pPr>
      <w:proofErr w:type="spellStart"/>
      <w:r w:rsidRPr="00D0672A">
        <w:rPr>
          <w:rFonts w:ascii="Arial" w:hAnsi="Arial" w:cs="Arial"/>
          <w:sz w:val="22"/>
          <w:szCs w:val="22"/>
          <w:lang w:val="en-US"/>
        </w:rPr>
        <w:t>Tortora</w:t>
      </w:r>
      <w:proofErr w:type="spellEnd"/>
      <w:r w:rsidRPr="00D0672A">
        <w:rPr>
          <w:rFonts w:ascii="Arial" w:hAnsi="Arial" w:cs="Arial"/>
          <w:sz w:val="22"/>
          <w:szCs w:val="22"/>
          <w:lang w:val="en-US"/>
        </w:rPr>
        <w:t xml:space="preserve"> Gerard J., </w:t>
      </w:r>
      <w:proofErr w:type="spellStart"/>
      <w:r w:rsidRPr="00D0672A">
        <w:rPr>
          <w:rFonts w:ascii="Arial" w:hAnsi="Arial" w:cs="Arial"/>
          <w:sz w:val="22"/>
          <w:szCs w:val="22"/>
          <w:lang w:val="en-US"/>
        </w:rPr>
        <w:t>Fonke</w:t>
      </w:r>
      <w:proofErr w:type="spellEnd"/>
      <w:r w:rsidRPr="00D0672A">
        <w:rPr>
          <w:rFonts w:ascii="Arial" w:hAnsi="Arial" w:cs="Arial"/>
          <w:sz w:val="22"/>
          <w:szCs w:val="22"/>
          <w:lang w:val="en-US"/>
        </w:rPr>
        <w:t xml:space="preserve"> </w:t>
      </w:r>
      <w:proofErr w:type="spellStart"/>
      <w:r w:rsidRPr="00D0672A">
        <w:rPr>
          <w:rFonts w:ascii="Arial" w:hAnsi="Arial" w:cs="Arial"/>
          <w:sz w:val="22"/>
          <w:szCs w:val="22"/>
          <w:lang w:val="en-US"/>
        </w:rPr>
        <w:t>Beidell</w:t>
      </w:r>
      <w:proofErr w:type="spellEnd"/>
      <w:r w:rsidRPr="00D0672A">
        <w:rPr>
          <w:rFonts w:ascii="Arial" w:hAnsi="Arial" w:cs="Arial"/>
          <w:sz w:val="22"/>
          <w:szCs w:val="22"/>
          <w:lang w:val="en-US"/>
        </w:rPr>
        <w:t xml:space="preserve"> R. y Case Christine L. 1995. Microbiology an Introduction. 5a. </w:t>
      </w:r>
      <w:proofErr w:type="gramStart"/>
      <w:r w:rsidRPr="00D0672A">
        <w:rPr>
          <w:rFonts w:ascii="Arial" w:hAnsi="Arial" w:cs="Arial"/>
          <w:sz w:val="22"/>
          <w:szCs w:val="22"/>
          <w:lang w:val="en-US"/>
        </w:rPr>
        <w:t>ed</w:t>
      </w:r>
      <w:proofErr w:type="gramEnd"/>
      <w:r w:rsidRPr="00D0672A">
        <w:rPr>
          <w:rFonts w:ascii="Arial" w:hAnsi="Arial" w:cs="Arial"/>
          <w:sz w:val="22"/>
          <w:szCs w:val="22"/>
          <w:lang w:val="en-US"/>
        </w:rPr>
        <w:t xml:space="preserve">. The Benjamin/Cummings Publishing Company, Inc. 801 </w:t>
      </w:r>
      <w:proofErr w:type="spellStart"/>
      <w:r w:rsidRPr="00D0672A">
        <w:rPr>
          <w:rFonts w:ascii="Arial" w:hAnsi="Arial" w:cs="Arial"/>
          <w:sz w:val="22"/>
          <w:szCs w:val="22"/>
          <w:lang w:val="en-US"/>
        </w:rPr>
        <w:t>pp</w:t>
      </w:r>
      <w:proofErr w:type="spellEnd"/>
    </w:p>
    <w:p w:rsidR="00C36DD7" w:rsidRDefault="00C36DD7" w:rsidP="00C36DD7">
      <w:pPr>
        <w:numPr>
          <w:ilvl w:val="0"/>
          <w:numId w:val="12"/>
        </w:numPr>
        <w:ind w:right="57"/>
        <w:jc w:val="both"/>
        <w:rPr>
          <w:rFonts w:ascii="Arial" w:hAnsi="Arial"/>
          <w:sz w:val="22"/>
          <w:lang w:val="es-MX"/>
        </w:rPr>
      </w:pPr>
      <w:proofErr w:type="spellStart"/>
      <w:r w:rsidRPr="00D0672A">
        <w:rPr>
          <w:rFonts w:ascii="Arial" w:hAnsi="Arial"/>
          <w:sz w:val="22"/>
          <w:szCs w:val="22"/>
          <w:lang w:val="es-MX"/>
        </w:rPr>
        <w:t>Vullo</w:t>
      </w:r>
      <w:proofErr w:type="spellEnd"/>
      <w:r w:rsidRPr="00D0672A">
        <w:rPr>
          <w:rFonts w:ascii="Arial" w:hAnsi="Arial"/>
          <w:sz w:val="22"/>
          <w:szCs w:val="22"/>
          <w:lang w:val="es-MX"/>
        </w:rPr>
        <w:t>, D., M</w:t>
      </w:r>
      <w:r>
        <w:rPr>
          <w:rFonts w:ascii="Arial" w:hAnsi="Arial"/>
          <w:sz w:val="22"/>
          <w:lang w:val="es-MX"/>
        </w:rPr>
        <w:t xml:space="preserve">. </w:t>
      </w:r>
      <w:proofErr w:type="spellStart"/>
      <w:r>
        <w:rPr>
          <w:rFonts w:ascii="Arial" w:hAnsi="Arial"/>
          <w:sz w:val="22"/>
          <w:lang w:val="es-MX"/>
        </w:rPr>
        <w:t>Wachsman</w:t>
      </w:r>
      <w:proofErr w:type="spellEnd"/>
      <w:r>
        <w:rPr>
          <w:rFonts w:ascii="Arial" w:hAnsi="Arial"/>
          <w:sz w:val="22"/>
          <w:lang w:val="es-MX"/>
        </w:rPr>
        <w:t xml:space="preserve">, L. </w:t>
      </w:r>
      <w:proofErr w:type="spellStart"/>
      <w:r>
        <w:rPr>
          <w:rFonts w:ascii="Arial" w:hAnsi="Arial"/>
          <w:sz w:val="22"/>
          <w:lang w:val="es-MX"/>
        </w:rPr>
        <w:t>Alche</w:t>
      </w:r>
      <w:proofErr w:type="spellEnd"/>
      <w:r>
        <w:rPr>
          <w:rFonts w:ascii="Arial" w:hAnsi="Arial"/>
          <w:sz w:val="22"/>
          <w:lang w:val="es-MX"/>
        </w:rPr>
        <w:t>. 2000. Microbiología en Práctica. Manual de laboratorio para la enseñanza de Microbiología básica y aplicada. 1ª edición. Atlante S. R. L. Argentina</w:t>
      </w:r>
    </w:p>
    <w:p w:rsidR="004823F5" w:rsidRDefault="004823F5"/>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Default="00787C02"/>
    <w:p w:rsidR="00787C02" w:rsidRPr="00326E8C" w:rsidRDefault="003517E8" w:rsidP="00787C02">
      <w:pPr>
        <w:ind w:left="57"/>
        <w:jc w:val="center"/>
        <w:rPr>
          <w:rFonts w:ascii="Arial" w:hAnsi="Arial" w:cs="Arial"/>
          <w:b/>
          <w:sz w:val="28"/>
          <w:szCs w:val="28"/>
        </w:rPr>
      </w:pPr>
      <w:r>
        <w:rPr>
          <w:rFonts w:ascii="Arial" w:hAnsi="Arial" w:cs="Arial"/>
          <w:b/>
          <w:noProof/>
          <w:sz w:val="28"/>
          <w:szCs w:val="28"/>
          <w:lang w:val="es-MX" w:eastAsia="es-MX"/>
        </w:rPr>
        <w:lastRenderedPageBreak/>
        <mc:AlternateContent>
          <mc:Choice Requires="wps">
            <w:drawing>
              <wp:anchor distT="0" distB="0" distL="114300" distR="114300" simplePos="0" relativeHeight="251663360" behindDoc="1" locked="0" layoutInCell="1" allowOverlap="1">
                <wp:simplePos x="0" y="0"/>
                <wp:positionH relativeFrom="column">
                  <wp:posOffset>3810</wp:posOffset>
                </wp:positionH>
                <wp:positionV relativeFrom="paragraph">
                  <wp:posOffset>-34290</wp:posOffset>
                </wp:positionV>
                <wp:extent cx="6391275" cy="447675"/>
                <wp:effectExtent l="57150" t="38100" r="85725" b="104775"/>
                <wp:wrapNone/>
                <wp:docPr id="7" name="7 Rectángulo redondeado"/>
                <wp:cNvGraphicFramePr/>
                <a:graphic xmlns:a="http://schemas.openxmlformats.org/drawingml/2006/main">
                  <a:graphicData uri="http://schemas.microsoft.com/office/word/2010/wordprocessingShape">
                    <wps:wsp>
                      <wps:cNvSpPr/>
                      <wps:spPr>
                        <a:xfrm>
                          <a:off x="0" y="0"/>
                          <a:ext cx="6391275" cy="447675"/>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7 Rectángulo redondeado" o:spid="_x0000_s1026" style="position:absolute;margin-left:.3pt;margin-top:-2.7pt;width:503.25pt;height:35.2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" fillcolor="#a5d5e2 [1624]" strokecolor="#40a7c2 [3048]">
                <v:fill color2="#e4f2f6 [504]" rotate="t" angle="180" colors="0 #9eeaff;22938f #bbefff;1 #e4f9ff" focus="100%" type="gradient"/>
                <v:shadow on="t" color="black" opacity="24903f" origin=",.5" offset="0,.55556mm"/>
              </v:roundrect>
            </w:pict>
          </mc:Fallback>
        </mc:AlternateContent>
      </w:r>
      <w:r w:rsidR="00787C02">
        <w:rPr>
          <w:rFonts w:ascii="Arial" w:hAnsi="Arial" w:cs="Arial"/>
          <w:b/>
          <w:sz w:val="28"/>
          <w:szCs w:val="28"/>
        </w:rPr>
        <w:t xml:space="preserve">Uso de Pruebas Bioquímicas y Técnicas Rápidas para la Caracterización Fisiológica de Bacterias </w:t>
      </w:r>
    </w:p>
    <w:p w:rsidR="00787C02" w:rsidRPr="000A4482" w:rsidRDefault="00787C02" w:rsidP="00787C02">
      <w:pPr>
        <w:ind w:left="57"/>
        <w:rPr>
          <w:rFonts w:ascii="Arial" w:hAnsi="Arial" w:cs="Arial"/>
          <w:bCs/>
          <w:color w:val="FF0000"/>
          <w:szCs w:val="22"/>
        </w:rPr>
      </w:pPr>
    </w:p>
    <w:p w:rsidR="00182605" w:rsidRDefault="00182605" w:rsidP="00182605">
      <w:pPr>
        <w:rPr>
          <w:rFonts w:ascii="Arial" w:hAnsi="Arial" w:cs="Arial"/>
          <w:b/>
          <w:bCs/>
          <w:sz w:val="22"/>
        </w:rPr>
      </w:pPr>
      <w:r>
        <w:rPr>
          <w:rFonts w:ascii="Arial" w:hAnsi="Arial" w:cs="Arial"/>
          <w:b/>
          <w:bCs/>
          <w:sz w:val="22"/>
        </w:rPr>
        <w:t>Objetivos</w:t>
      </w:r>
    </w:p>
    <w:p w:rsidR="00787C02" w:rsidRDefault="00787C02" w:rsidP="00787C02">
      <w:pPr>
        <w:rPr>
          <w:rFonts w:ascii="Arial" w:hAnsi="Arial" w:cs="Arial"/>
          <w:sz w:val="22"/>
          <w:szCs w:val="22"/>
        </w:rPr>
      </w:pPr>
    </w:p>
    <w:p w:rsidR="00787C02" w:rsidRDefault="00787C02" w:rsidP="00787C02">
      <w:pPr>
        <w:rPr>
          <w:rFonts w:ascii="Arial" w:hAnsi="Arial" w:cs="Arial"/>
          <w:sz w:val="22"/>
          <w:szCs w:val="22"/>
        </w:rPr>
      </w:pPr>
      <w:r>
        <w:rPr>
          <w:rFonts w:ascii="Arial" w:hAnsi="Arial" w:cs="Arial"/>
          <w:sz w:val="22"/>
          <w:szCs w:val="22"/>
        </w:rPr>
        <w:t xml:space="preserve">Al </w:t>
      </w:r>
      <w:r w:rsidRPr="00220459">
        <w:rPr>
          <w:rFonts w:ascii="Arial" w:hAnsi="Arial" w:cs="Arial"/>
          <w:sz w:val="22"/>
          <w:szCs w:val="22"/>
        </w:rPr>
        <w:t xml:space="preserve">finalizar este ejercicio el </w:t>
      </w:r>
      <w:r w:rsidR="00452537">
        <w:rPr>
          <w:rFonts w:ascii="Arial" w:hAnsi="Arial" w:cs="Arial"/>
          <w:sz w:val="22"/>
          <w:szCs w:val="22"/>
        </w:rPr>
        <w:t>estudiante</w:t>
      </w:r>
      <w:r w:rsidRPr="00220459">
        <w:rPr>
          <w:rFonts w:ascii="Arial" w:hAnsi="Arial" w:cs="Arial"/>
          <w:sz w:val="22"/>
          <w:szCs w:val="22"/>
        </w:rPr>
        <w:t xml:space="preserve"> será capaz de:</w:t>
      </w:r>
    </w:p>
    <w:p w:rsidR="00452537" w:rsidRPr="00220459" w:rsidRDefault="00452537" w:rsidP="00787C02">
      <w:pPr>
        <w:rPr>
          <w:rFonts w:ascii="Arial" w:hAnsi="Arial" w:cs="Arial"/>
          <w:sz w:val="22"/>
          <w:szCs w:val="22"/>
        </w:rPr>
      </w:pPr>
    </w:p>
    <w:p w:rsidR="00787C02" w:rsidRPr="00220459" w:rsidRDefault="00787C02" w:rsidP="00787C02">
      <w:pPr>
        <w:numPr>
          <w:ilvl w:val="0"/>
          <w:numId w:val="22"/>
        </w:numPr>
        <w:jc w:val="both"/>
        <w:rPr>
          <w:rFonts w:ascii="Arial" w:hAnsi="Arial" w:cs="Arial"/>
          <w:bCs/>
          <w:sz w:val="22"/>
          <w:szCs w:val="22"/>
        </w:rPr>
      </w:pPr>
      <w:r w:rsidRPr="00220459">
        <w:rPr>
          <w:rFonts w:ascii="Arial" w:hAnsi="Arial" w:cs="Arial"/>
          <w:bCs/>
          <w:sz w:val="22"/>
          <w:szCs w:val="22"/>
        </w:rPr>
        <w:t>Caracterizar mediante pruebas bioquímicas</w:t>
      </w:r>
      <w:r w:rsidR="00452537">
        <w:rPr>
          <w:rFonts w:ascii="Arial" w:hAnsi="Arial" w:cs="Arial"/>
          <w:bCs/>
          <w:sz w:val="22"/>
          <w:szCs w:val="22"/>
        </w:rPr>
        <w:t xml:space="preserve"> o técnicas rápidas </w:t>
      </w:r>
      <w:r w:rsidRPr="00220459">
        <w:rPr>
          <w:rFonts w:ascii="Arial" w:hAnsi="Arial" w:cs="Arial"/>
          <w:bCs/>
          <w:sz w:val="22"/>
          <w:szCs w:val="22"/>
        </w:rPr>
        <w:t xml:space="preserve">una bacteria aislada </w:t>
      </w:r>
    </w:p>
    <w:p w:rsidR="00787C02" w:rsidRPr="00220459" w:rsidRDefault="00787C02" w:rsidP="00787C02">
      <w:pPr>
        <w:ind w:left="57"/>
        <w:rPr>
          <w:rFonts w:ascii="Arial" w:hAnsi="Arial" w:cs="Arial"/>
          <w:b/>
          <w:bCs/>
          <w:iCs/>
          <w:sz w:val="22"/>
          <w:szCs w:val="22"/>
        </w:rPr>
      </w:pPr>
    </w:p>
    <w:p w:rsidR="00D361A0" w:rsidRDefault="00787C02" w:rsidP="00D361A0">
      <w:pPr>
        <w:ind w:left="57"/>
        <w:jc w:val="both"/>
        <w:rPr>
          <w:rFonts w:ascii="Arial" w:hAnsi="Arial" w:cs="Arial"/>
          <w:b/>
          <w:bCs/>
          <w:iCs/>
          <w:sz w:val="22"/>
          <w:szCs w:val="22"/>
        </w:rPr>
      </w:pPr>
      <w:r w:rsidRPr="00861DCC">
        <w:rPr>
          <w:rFonts w:ascii="Arial" w:hAnsi="Arial" w:cs="Arial"/>
          <w:b/>
          <w:bCs/>
          <w:iCs/>
          <w:sz w:val="22"/>
          <w:szCs w:val="22"/>
        </w:rPr>
        <w:t>Introducción</w:t>
      </w:r>
    </w:p>
    <w:p w:rsidR="00D361A0" w:rsidRDefault="00D361A0" w:rsidP="00D361A0">
      <w:pPr>
        <w:ind w:left="57"/>
        <w:jc w:val="both"/>
        <w:rPr>
          <w:rFonts w:ascii="Arial" w:hAnsi="Arial" w:cs="Arial"/>
          <w:b/>
          <w:bCs/>
          <w:iCs/>
          <w:sz w:val="22"/>
          <w:szCs w:val="22"/>
        </w:rPr>
      </w:pPr>
    </w:p>
    <w:p w:rsidR="00787C02" w:rsidRPr="00D361A0" w:rsidRDefault="00787C02" w:rsidP="00D361A0">
      <w:pPr>
        <w:ind w:left="57"/>
        <w:jc w:val="both"/>
        <w:rPr>
          <w:rFonts w:ascii="Arial" w:hAnsi="Arial" w:cs="Arial"/>
          <w:b/>
          <w:bCs/>
          <w:iCs/>
          <w:sz w:val="22"/>
          <w:szCs w:val="22"/>
        </w:rPr>
      </w:pPr>
      <w:r>
        <w:rPr>
          <w:rFonts w:ascii="Arial" w:hAnsi="Arial"/>
          <w:sz w:val="22"/>
        </w:rPr>
        <w:t>Para que una célula viva, crezca y se reproduzca, debe ser capaz de incorporar y transformar (</w:t>
      </w:r>
      <w:r w:rsidR="00452537">
        <w:rPr>
          <w:rFonts w:ascii="Arial" w:hAnsi="Arial"/>
          <w:sz w:val="22"/>
        </w:rPr>
        <w:t xml:space="preserve">mediante el </w:t>
      </w:r>
      <w:r>
        <w:rPr>
          <w:rFonts w:ascii="Arial" w:hAnsi="Arial"/>
          <w:sz w:val="22"/>
        </w:rPr>
        <w:t xml:space="preserve">metabolismo) los compuestos químicos que necesita para obtener energía (catabolismo), así como las moléculas que pasarán a formar parte de su material celular (anabolismo). Todas las reacciones químicas que se llevan acabo son catalizadas por enzimas (catalizadores biológicos de naturaleza proteica y actividad específica), las cuales se clasifican, de acuerdo al lugar del ambiente celular donde actúan, en </w:t>
      </w:r>
      <w:proofErr w:type="spellStart"/>
      <w:r>
        <w:rPr>
          <w:rFonts w:ascii="Arial" w:hAnsi="Arial"/>
          <w:sz w:val="22"/>
        </w:rPr>
        <w:t>exoenzimas</w:t>
      </w:r>
      <w:proofErr w:type="spellEnd"/>
      <w:r>
        <w:rPr>
          <w:rFonts w:ascii="Arial" w:hAnsi="Arial"/>
          <w:sz w:val="22"/>
        </w:rPr>
        <w:t xml:space="preserve"> y </w:t>
      </w:r>
      <w:proofErr w:type="spellStart"/>
      <w:r>
        <w:rPr>
          <w:rFonts w:ascii="Arial" w:hAnsi="Arial"/>
          <w:sz w:val="22"/>
        </w:rPr>
        <w:t>endoenzimas</w:t>
      </w:r>
      <w:proofErr w:type="spellEnd"/>
      <w:r>
        <w:rPr>
          <w:rFonts w:ascii="Arial" w:hAnsi="Arial"/>
          <w:sz w:val="22"/>
        </w:rPr>
        <w:t>.</w:t>
      </w:r>
    </w:p>
    <w:p w:rsidR="00452537" w:rsidRDefault="00452537" w:rsidP="00787C02">
      <w:pPr>
        <w:ind w:left="57" w:right="57"/>
        <w:jc w:val="both"/>
        <w:rPr>
          <w:rFonts w:ascii="Arial" w:hAnsi="Arial"/>
          <w:sz w:val="22"/>
        </w:rPr>
      </w:pPr>
    </w:p>
    <w:p w:rsidR="00AE1FFA" w:rsidRDefault="00787C02" w:rsidP="00AE1FFA">
      <w:pPr>
        <w:ind w:left="57" w:right="57"/>
        <w:jc w:val="both"/>
        <w:rPr>
          <w:rFonts w:ascii="Arial" w:hAnsi="Arial"/>
          <w:sz w:val="22"/>
        </w:rPr>
      </w:pPr>
      <w:r>
        <w:rPr>
          <w:rFonts w:ascii="Arial" w:hAnsi="Arial"/>
          <w:sz w:val="22"/>
        </w:rPr>
        <w:t xml:space="preserve">Las pruebas bioquímicas se emplean para identificar de forma clara y precisa, la presencia o ausencia de una enzima, de un grupo de enzimas, o de una vía metabólica completa en uno o más microorganismos. Una de las técnicas rápidas más usadas para la identificación de bacterias son las galerías API de </w:t>
      </w:r>
      <w:proofErr w:type="spellStart"/>
      <w:r>
        <w:rPr>
          <w:rFonts w:ascii="Arial" w:hAnsi="Arial"/>
          <w:sz w:val="22"/>
        </w:rPr>
        <w:t>bioMerieux</w:t>
      </w:r>
      <w:r w:rsidRPr="00CF7DCE">
        <w:rPr>
          <w:rFonts w:ascii="Arial" w:hAnsi="Arial"/>
          <w:sz w:val="22"/>
          <w:vertAlign w:val="superscript"/>
        </w:rPr>
        <w:t>MR</w:t>
      </w:r>
      <w:proofErr w:type="spellEnd"/>
      <w:r>
        <w:rPr>
          <w:rFonts w:ascii="Arial" w:hAnsi="Arial"/>
          <w:sz w:val="22"/>
        </w:rPr>
        <w:t xml:space="preserve">, las cuales permiten identificar levaduras, bacterias entéricas, no entéricas, especies de </w:t>
      </w:r>
      <w:r w:rsidRPr="00280D40">
        <w:rPr>
          <w:rFonts w:ascii="Arial" w:hAnsi="Arial"/>
          <w:i/>
          <w:sz w:val="22"/>
        </w:rPr>
        <w:t>Listeria</w:t>
      </w:r>
      <w:r>
        <w:rPr>
          <w:rFonts w:ascii="Arial" w:hAnsi="Arial"/>
          <w:sz w:val="22"/>
        </w:rPr>
        <w:t xml:space="preserve">, </w:t>
      </w:r>
      <w:proofErr w:type="spellStart"/>
      <w:r w:rsidRPr="00280D40">
        <w:rPr>
          <w:rFonts w:ascii="Arial" w:hAnsi="Arial"/>
          <w:i/>
          <w:sz w:val="22"/>
        </w:rPr>
        <w:t>Staphylococcus</w:t>
      </w:r>
      <w:proofErr w:type="spellEnd"/>
      <w:r>
        <w:rPr>
          <w:rFonts w:ascii="Arial" w:hAnsi="Arial"/>
          <w:sz w:val="22"/>
        </w:rPr>
        <w:t xml:space="preserve">, </w:t>
      </w:r>
      <w:proofErr w:type="spellStart"/>
      <w:r w:rsidRPr="00280D40">
        <w:rPr>
          <w:rFonts w:ascii="Arial" w:hAnsi="Arial"/>
          <w:i/>
          <w:sz w:val="22"/>
        </w:rPr>
        <w:t>Streptococcus</w:t>
      </w:r>
      <w:proofErr w:type="spellEnd"/>
      <w:r>
        <w:rPr>
          <w:rFonts w:ascii="Arial" w:hAnsi="Arial"/>
          <w:sz w:val="22"/>
        </w:rPr>
        <w:t xml:space="preserve">, </w:t>
      </w:r>
      <w:proofErr w:type="spellStart"/>
      <w:r w:rsidRPr="00280D40">
        <w:rPr>
          <w:rFonts w:ascii="Arial" w:hAnsi="Arial"/>
          <w:i/>
          <w:sz w:val="22"/>
        </w:rPr>
        <w:t>Corynebacteri</w:t>
      </w:r>
      <w:r>
        <w:rPr>
          <w:rFonts w:ascii="Arial" w:hAnsi="Arial"/>
          <w:i/>
          <w:sz w:val="22"/>
        </w:rPr>
        <w:t>um</w:t>
      </w:r>
      <w:proofErr w:type="spellEnd"/>
      <w:r>
        <w:rPr>
          <w:rFonts w:ascii="Arial" w:hAnsi="Arial"/>
          <w:sz w:val="22"/>
        </w:rPr>
        <w:t xml:space="preserve">, </w:t>
      </w:r>
      <w:proofErr w:type="spellStart"/>
      <w:r w:rsidRPr="00280D40">
        <w:rPr>
          <w:rFonts w:ascii="Arial" w:hAnsi="Arial"/>
          <w:i/>
          <w:sz w:val="22"/>
        </w:rPr>
        <w:t>Campylobacter</w:t>
      </w:r>
      <w:proofErr w:type="spellEnd"/>
      <w:r>
        <w:rPr>
          <w:rFonts w:ascii="Arial" w:hAnsi="Arial"/>
          <w:sz w:val="22"/>
        </w:rPr>
        <w:t xml:space="preserve">, y otras más. En el laboratorio se emplean frecuentemente las galerías API 20E, que es un sistema estandarizado que permite la identificación de bacterias de la familia </w:t>
      </w:r>
      <w:proofErr w:type="spellStart"/>
      <w:r>
        <w:rPr>
          <w:rFonts w:ascii="Arial" w:hAnsi="Arial"/>
          <w:sz w:val="22"/>
        </w:rPr>
        <w:t>Enterobateriaceae</w:t>
      </w:r>
      <w:proofErr w:type="spellEnd"/>
      <w:r>
        <w:rPr>
          <w:rFonts w:ascii="Arial" w:hAnsi="Arial"/>
          <w:sz w:val="22"/>
        </w:rPr>
        <w:t xml:space="preserve"> y otros bacilos Gram negativos, no </w:t>
      </w:r>
      <w:r w:rsidR="00AE1FFA">
        <w:rPr>
          <w:rFonts w:ascii="Arial" w:hAnsi="Arial"/>
          <w:sz w:val="22"/>
        </w:rPr>
        <w:t xml:space="preserve">exigentes. </w:t>
      </w:r>
    </w:p>
    <w:p w:rsidR="00AE1FFA" w:rsidRDefault="00AE1FFA" w:rsidP="00AE1FFA">
      <w:pPr>
        <w:ind w:left="57" w:right="57"/>
        <w:jc w:val="both"/>
        <w:rPr>
          <w:rFonts w:ascii="Arial" w:hAnsi="Arial"/>
          <w:sz w:val="22"/>
        </w:rPr>
      </w:pPr>
    </w:p>
    <w:p w:rsidR="00D361A0" w:rsidRDefault="00AE1FFA" w:rsidP="00D361A0">
      <w:pPr>
        <w:ind w:left="57" w:right="57"/>
        <w:jc w:val="both"/>
        <w:rPr>
          <w:rFonts w:ascii="Arial" w:hAnsi="Arial"/>
          <w:sz w:val="22"/>
        </w:rPr>
      </w:pPr>
      <w:r>
        <w:rPr>
          <w:rFonts w:ascii="Arial" w:hAnsi="Arial"/>
          <w:sz w:val="22"/>
        </w:rPr>
        <w:t xml:space="preserve">Otro sistema que se emplea comúnmente en la bacteriología es el sistema </w:t>
      </w:r>
      <w:proofErr w:type="spellStart"/>
      <w:r>
        <w:rPr>
          <w:rFonts w:ascii="Arial" w:hAnsi="Arial"/>
          <w:sz w:val="22"/>
        </w:rPr>
        <w:t>Vitek</w:t>
      </w:r>
      <w:proofErr w:type="spellEnd"/>
      <w:r>
        <w:rPr>
          <w:rFonts w:ascii="Arial" w:hAnsi="Arial"/>
          <w:sz w:val="22"/>
        </w:rPr>
        <w:t xml:space="preserve"> de </w:t>
      </w:r>
      <w:proofErr w:type="spellStart"/>
      <w:r>
        <w:rPr>
          <w:rFonts w:ascii="Arial" w:hAnsi="Arial"/>
          <w:sz w:val="22"/>
        </w:rPr>
        <w:t>bioMerieux</w:t>
      </w:r>
      <w:r w:rsidRPr="00CF7DCE">
        <w:rPr>
          <w:rFonts w:ascii="Arial" w:hAnsi="Arial"/>
          <w:sz w:val="22"/>
          <w:vertAlign w:val="superscript"/>
        </w:rPr>
        <w:t>MR</w:t>
      </w:r>
      <w:proofErr w:type="spellEnd"/>
      <w:r>
        <w:rPr>
          <w:rFonts w:ascii="Arial" w:hAnsi="Arial"/>
          <w:sz w:val="22"/>
        </w:rPr>
        <w:t>,</w:t>
      </w:r>
      <w:r w:rsidR="00D361A0">
        <w:rPr>
          <w:rFonts w:ascii="Arial" w:hAnsi="Arial"/>
          <w:sz w:val="22"/>
        </w:rPr>
        <w:t xml:space="preserve"> que </w:t>
      </w:r>
      <w:r>
        <w:rPr>
          <w:rFonts w:ascii="Arial" w:hAnsi="Arial"/>
          <w:sz w:val="22"/>
        </w:rPr>
        <w:t xml:space="preserve"> </w:t>
      </w:r>
      <w:r w:rsidR="00D361A0" w:rsidRPr="00D361A0">
        <w:rPr>
          <w:rFonts w:ascii="Arial" w:hAnsi="Arial"/>
          <w:sz w:val="22"/>
        </w:rPr>
        <w:t>utiliza tarjetas con reactivos colorimétricos, las que son</w:t>
      </w:r>
      <w:r w:rsidR="00D361A0">
        <w:rPr>
          <w:rFonts w:ascii="Arial" w:hAnsi="Arial"/>
          <w:sz w:val="22"/>
        </w:rPr>
        <w:t xml:space="preserve"> </w:t>
      </w:r>
      <w:r w:rsidR="00D361A0" w:rsidRPr="00D361A0">
        <w:rPr>
          <w:rFonts w:ascii="Arial" w:hAnsi="Arial"/>
          <w:sz w:val="22"/>
        </w:rPr>
        <w:t>inoculadas con la suspensión de un cultivo puro microbiano y  el perfil de desarrollo es interpretado de forma automática.</w:t>
      </w:r>
      <w:r w:rsidR="00D361A0">
        <w:rPr>
          <w:rFonts w:ascii="Arial" w:hAnsi="Arial"/>
          <w:sz w:val="22"/>
        </w:rPr>
        <w:t xml:space="preserve"> </w:t>
      </w:r>
    </w:p>
    <w:p w:rsidR="00D361A0" w:rsidRDefault="00D361A0" w:rsidP="00D361A0">
      <w:pPr>
        <w:ind w:left="57" w:right="57"/>
        <w:jc w:val="both"/>
        <w:rPr>
          <w:rFonts w:ascii="Arial" w:hAnsi="Arial"/>
          <w:sz w:val="22"/>
        </w:rPr>
      </w:pPr>
    </w:p>
    <w:p w:rsidR="00D361A0" w:rsidRDefault="00D361A0" w:rsidP="00D361A0">
      <w:pPr>
        <w:ind w:left="57" w:right="57"/>
        <w:jc w:val="both"/>
        <w:rPr>
          <w:rFonts w:ascii="Arial" w:hAnsi="Arial" w:cs="Arial"/>
          <w:bCs/>
          <w:sz w:val="22"/>
        </w:rPr>
      </w:pPr>
      <w:r w:rsidRPr="00D361A0">
        <w:rPr>
          <w:rFonts w:ascii="Arial" w:hAnsi="Arial" w:cs="Arial"/>
          <w:bCs/>
          <w:sz w:val="22"/>
        </w:rPr>
        <w:t>Las tarjetas reactivas tienen 64 pozos que contienen, cada uno, un sustrato de prueba</w:t>
      </w:r>
      <w:r>
        <w:rPr>
          <w:rFonts w:ascii="Arial" w:hAnsi="Arial" w:cs="Arial"/>
          <w:bCs/>
          <w:sz w:val="22"/>
        </w:rPr>
        <w:t xml:space="preserve"> </w:t>
      </w:r>
      <w:r w:rsidRPr="00D361A0">
        <w:rPr>
          <w:rFonts w:ascii="Arial" w:hAnsi="Arial" w:cs="Arial"/>
          <w:bCs/>
          <w:sz w:val="22"/>
        </w:rPr>
        <w:t xml:space="preserve">individual.   Con estos  sustratos  se  miden varias actividades metabólicas como acidificación, alcalinización, hidrólisis enzimáticas y desarrollo en presencia de sustancias inhibidoras.  Las tarjetas están selladas en ambos lados por una película clara que evita el contacto entre las diferentes mezclas sustrato-microorganismo  y a la vez permite la transmisión del nivel de oxígeno apropiada.   Cada tarjeta tiene un tubito de transferencia pre-insertado para la inoculación.  Estas tarjetas tienen códigos de barras que contienen información sobre el tipo de producto, número de lote, fecha de caducidad y un identificador único que puede ser ligado a la muestra ya sea antes o después de cargar la tarjeta al sistema.  </w:t>
      </w:r>
    </w:p>
    <w:p w:rsidR="00D361A0" w:rsidRPr="00D361A0" w:rsidRDefault="00D361A0" w:rsidP="00D361A0">
      <w:pPr>
        <w:ind w:left="57" w:right="57"/>
        <w:jc w:val="both"/>
        <w:rPr>
          <w:rFonts w:ascii="Arial" w:hAnsi="Arial" w:cs="Arial"/>
          <w:bCs/>
          <w:sz w:val="22"/>
        </w:rPr>
      </w:pPr>
    </w:p>
    <w:p w:rsidR="00D361A0" w:rsidRDefault="00D361A0" w:rsidP="00D361A0">
      <w:pPr>
        <w:ind w:left="57" w:right="57"/>
        <w:jc w:val="both"/>
        <w:rPr>
          <w:rFonts w:ascii="Arial" w:hAnsi="Arial" w:cs="Arial"/>
          <w:bCs/>
          <w:sz w:val="22"/>
        </w:rPr>
      </w:pPr>
      <w:r w:rsidRPr="00D361A0">
        <w:rPr>
          <w:rFonts w:ascii="Arial" w:hAnsi="Arial" w:cs="Arial"/>
          <w:bCs/>
          <w:sz w:val="22"/>
        </w:rPr>
        <w:t>Existen 4 tipos de tarjetas reactivas disponibles para la identificación de diferentes clases de organismos:</w:t>
      </w:r>
    </w:p>
    <w:p w:rsidR="00D361A0" w:rsidRPr="00D361A0" w:rsidRDefault="00D361A0" w:rsidP="00D361A0">
      <w:pPr>
        <w:ind w:right="57" w:firstLine="142"/>
        <w:jc w:val="both"/>
        <w:rPr>
          <w:rFonts w:ascii="Arial" w:hAnsi="Arial" w:cs="Arial"/>
          <w:bCs/>
          <w:sz w:val="22"/>
        </w:rPr>
      </w:pPr>
      <w:r w:rsidRPr="00D361A0">
        <w:rPr>
          <w:rFonts w:ascii="Arial" w:hAnsi="Arial" w:cs="Arial"/>
          <w:bCs/>
          <w:sz w:val="22"/>
        </w:rPr>
        <w:t>1. GN – Bacilos Gram negativos fermentadores y no fermentadores.</w:t>
      </w:r>
    </w:p>
    <w:p w:rsidR="00D361A0" w:rsidRPr="00D361A0" w:rsidRDefault="00D361A0" w:rsidP="00D361A0">
      <w:pPr>
        <w:ind w:right="57" w:firstLine="142"/>
        <w:jc w:val="both"/>
        <w:rPr>
          <w:rFonts w:ascii="Arial" w:hAnsi="Arial" w:cs="Arial"/>
          <w:bCs/>
          <w:sz w:val="22"/>
        </w:rPr>
      </w:pPr>
      <w:r w:rsidRPr="00D361A0">
        <w:rPr>
          <w:rFonts w:ascii="Arial" w:hAnsi="Arial" w:cs="Arial"/>
          <w:bCs/>
          <w:sz w:val="22"/>
        </w:rPr>
        <w:t>2. GP -  Cocos y bacilos no formadores de esporas Gram positivos</w:t>
      </w:r>
    </w:p>
    <w:p w:rsidR="00D361A0" w:rsidRPr="00D361A0" w:rsidRDefault="00D361A0" w:rsidP="00D361A0">
      <w:pPr>
        <w:ind w:right="57" w:firstLine="142"/>
        <w:jc w:val="both"/>
        <w:rPr>
          <w:rFonts w:ascii="Arial" w:hAnsi="Arial" w:cs="Arial"/>
          <w:bCs/>
          <w:sz w:val="22"/>
        </w:rPr>
      </w:pPr>
      <w:r w:rsidRPr="00D361A0">
        <w:rPr>
          <w:rFonts w:ascii="Arial" w:hAnsi="Arial" w:cs="Arial"/>
          <w:bCs/>
          <w:sz w:val="22"/>
        </w:rPr>
        <w:t xml:space="preserve">3. YST – Levaduras y organismos </w:t>
      </w:r>
      <w:proofErr w:type="spellStart"/>
      <w:r w:rsidRPr="00D361A0">
        <w:rPr>
          <w:rFonts w:ascii="Arial" w:hAnsi="Arial" w:cs="Arial"/>
          <w:bCs/>
          <w:sz w:val="22"/>
        </w:rPr>
        <w:t>levaduriformes</w:t>
      </w:r>
      <w:proofErr w:type="spellEnd"/>
    </w:p>
    <w:p w:rsidR="00D361A0" w:rsidRPr="00015F3B" w:rsidRDefault="00D361A0" w:rsidP="00D361A0">
      <w:pPr>
        <w:ind w:right="57" w:firstLine="142"/>
        <w:jc w:val="both"/>
        <w:rPr>
          <w:rFonts w:ascii="Arial" w:hAnsi="Arial" w:cs="Arial"/>
          <w:bCs/>
          <w:sz w:val="22"/>
          <w:lang w:val="pt-BR"/>
        </w:rPr>
      </w:pPr>
      <w:r w:rsidRPr="00015F3B">
        <w:rPr>
          <w:rFonts w:ascii="Arial" w:hAnsi="Arial" w:cs="Arial"/>
          <w:bCs/>
          <w:sz w:val="22"/>
          <w:lang w:val="pt-BR"/>
        </w:rPr>
        <w:t>4. BCL – Bacilos formadores de esporas Gram positivos.</w:t>
      </w:r>
    </w:p>
    <w:p w:rsidR="00D361A0" w:rsidRPr="00015F3B" w:rsidRDefault="00D361A0" w:rsidP="00787C02">
      <w:pPr>
        <w:ind w:right="57"/>
        <w:jc w:val="both"/>
        <w:rPr>
          <w:rFonts w:ascii="Arial" w:hAnsi="Arial" w:cs="Arial"/>
          <w:b/>
          <w:bCs/>
          <w:sz w:val="22"/>
          <w:lang w:val="pt-BR"/>
        </w:rPr>
      </w:pPr>
    </w:p>
    <w:p w:rsidR="00787C02" w:rsidRDefault="00260104" w:rsidP="00787C02">
      <w:pPr>
        <w:ind w:right="57"/>
        <w:jc w:val="both"/>
        <w:rPr>
          <w:rFonts w:ascii="Arial" w:hAnsi="Arial" w:cs="Arial"/>
          <w:b/>
          <w:bCs/>
          <w:sz w:val="22"/>
        </w:rPr>
      </w:pPr>
      <w:r>
        <w:rPr>
          <w:rFonts w:ascii="Arial" w:hAnsi="Arial" w:cs="Arial"/>
          <w:b/>
          <w:bCs/>
          <w:sz w:val="22"/>
        </w:rPr>
        <w:t>MATERIALES</w:t>
      </w:r>
    </w:p>
    <w:p w:rsidR="00787C02" w:rsidRDefault="00787C02" w:rsidP="00787C02">
      <w:pPr>
        <w:widowControl w:val="0"/>
        <w:autoSpaceDE w:val="0"/>
        <w:autoSpaceDN w:val="0"/>
        <w:adjustRightInd w:val="0"/>
        <w:jc w:val="both"/>
        <w:rPr>
          <w:rFonts w:ascii="Arial" w:hAnsi="Arial" w:cs="Arial"/>
          <w:sz w:val="22"/>
          <w:szCs w:val="22"/>
          <w:u w:val="single"/>
        </w:rPr>
      </w:pPr>
    </w:p>
    <w:p w:rsidR="00787C02" w:rsidRPr="006D2C15" w:rsidRDefault="00787C02" w:rsidP="00787C02">
      <w:pPr>
        <w:widowControl w:val="0"/>
        <w:autoSpaceDE w:val="0"/>
        <w:autoSpaceDN w:val="0"/>
        <w:adjustRightInd w:val="0"/>
        <w:rPr>
          <w:rFonts w:ascii="Arial" w:hAnsi="Arial" w:cs="Arial"/>
          <w:sz w:val="22"/>
          <w:szCs w:val="22"/>
        </w:rPr>
      </w:pPr>
      <w:r w:rsidRPr="006D2C15">
        <w:rPr>
          <w:rFonts w:ascii="Arial" w:hAnsi="Arial" w:cs="Arial"/>
          <w:sz w:val="22"/>
          <w:szCs w:val="22"/>
          <w:u w:val="single"/>
        </w:rPr>
        <w:t>Cultivos puros de las siguientes bacterias</w:t>
      </w:r>
      <w:r w:rsidRPr="006D2C15">
        <w:rPr>
          <w:rFonts w:ascii="Arial" w:hAnsi="Arial" w:cs="Arial"/>
          <w:sz w:val="22"/>
          <w:szCs w:val="22"/>
        </w:rPr>
        <w:t>:</w:t>
      </w:r>
    </w:p>
    <w:p w:rsidR="00787C02" w:rsidRPr="00015F3B" w:rsidRDefault="00787C02" w:rsidP="00787C02">
      <w:pPr>
        <w:widowControl w:val="0"/>
        <w:autoSpaceDE w:val="0"/>
        <w:autoSpaceDN w:val="0"/>
        <w:adjustRightInd w:val="0"/>
        <w:jc w:val="both"/>
        <w:rPr>
          <w:rFonts w:ascii="Arial" w:hAnsi="Arial" w:cs="Arial"/>
          <w:iCs/>
          <w:sz w:val="22"/>
          <w:szCs w:val="22"/>
          <w:lang w:val="pt-BR"/>
        </w:rPr>
      </w:pPr>
      <w:r w:rsidRPr="00015F3B">
        <w:rPr>
          <w:rFonts w:ascii="Arial" w:hAnsi="Arial" w:cs="Arial"/>
          <w:iCs/>
          <w:sz w:val="22"/>
          <w:szCs w:val="22"/>
          <w:lang w:val="pt-BR"/>
        </w:rPr>
        <w:t>Cepa</w:t>
      </w:r>
      <w:r w:rsidR="00D02EEC" w:rsidRPr="00015F3B">
        <w:rPr>
          <w:rFonts w:ascii="Arial" w:hAnsi="Arial" w:cs="Arial"/>
          <w:iCs/>
          <w:sz w:val="22"/>
          <w:szCs w:val="22"/>
          <w:lang w:val="pt-BR"/>
        </w:rPr>
        <w:t>s</w:t>
      </w:r>
      <w:r w:rsidRPr="00015F3B">
        <w:rPr>
          <w:rFonts w:ascii="Arial" w:hAnsi="Arial" w:cs="Arial"/>
          <w:iCs/>
          <w:sz w:val="22"/>
          <w:szCs w:val="22"/>
          <w:lang w:val="pt-BR"/>
        </w:rPr>
        <w:t xml:space="preserve"> problema (cultivo</w:t>
      </w:r>
      <w:r w:rsidR="00D02EEC" w:rsidRPr="00015F3B">
        <w:rPr>
          <w:rFonts w:ascii="Arial" w:hAnsi="Arial" w:cs="Arial"/>
          <w:iCs/>
          <w:sz w:val="22"/>
          <w:szCs w:val="22"/>
          <w:lang w:val="pt-BR"/>
        </w:rPr>
        <w:t>s</w:t>
      </w:r>
      <w:r w:rsidRPr="00015F3B">
        <w:rPr>
          <w:rFonts w:ascii="Arial" w:hAnsi="Arial" w:cs="Arial"/>
          <w:iCs/>
          <w:sz w:val="22"/>
          <w:szCs w:val="22"/>
          <w:lang w:val="pt-BR"/>
        </w:rPr>
        <w:t xml:space="preserve"> puro</w:t>
      </w:r>
      <w:r w:rsidR="00D02EEC" w:rsidRPr="00015F3B">
        <w:rPr>
          <w:rFonts w:ascii="Arial" w:hAnsi="Arial" w:cs="Arial"/>
          <w:iCs/>
          <w:sz w:val="22"/>
          <w:szCs w:val="22"/>
          <w:lang w:val="pt-BR"/>
        </w:rPr>
        <w:t>s</w:t>
      </w:r>
      <w:r w:rsidRPr="00015F3B">
        <w:rPr>
          <w:rFonts w:ascii="Arial" w:hAnsi="Arial" w:cs="Arial"/>
          <w:iCs/>
          <w:sz w:val="22"/>
          <w:szCs w:val="22"/>
          <w:lang w:val="pt-BR"/>
        </w:rPr>
        <w:t xml:space="preserve"> </w:t>
      </w:r>
      <w:proofErr w:type="spellStart"/>
      <w:r w:rsidRPr="00015F3B">
        <w:rPr>
          <w:rFonts w:ascii="Arial" w:hAnsi="Arial" w:cs="Arial"/>
          <w:iCs/>
          <w:sz w:val="22"/>
          <w:szCs w:val="22"/>
          <w:lang w:val="pt-BR"/>
        </w:rPr>
        <w:t>aislado</w:t>
      </w:r>
      <w:r w:rsidR="00D02EEC" w:rsidRPr="00015F3B">
        <w:rPr>
          <w:rFonts w:ascii="Arial" w:hAnsi="Arial" w:cs="Arial"/>
          <w:iCs/>
          <w:sz w:val="22"/>
          <w:szCs w:val="22"/>
          <w:lang w:val="pt-BR"/>
        </w:rPr>
        <w:t>s</w:t>
      </w:r>
      <w:proofErr w:type="spellEnd"/>
      <w:r w:rsidRPr="00015F3B">
        <w:rPr>
          <w:rFonts w:ascii="Arial" w:hAnsi="Arial" w:cs="Arial"/>
          <w:iCs/>
          <w:sz w:val="22"/>
          <w:szCs w:val="22"/>
          <w:lang w:val="pt-BR"/>
        </w:rPr>
        <w:t>)</w:t>
      </w:r>
    </w:p>
    <w:p w:rsidR="00787C02" w:rsidRDefault="00787C02" w:rsidP="00787C0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lastRenderedPageBreak/>
        <w:t>Material por equipo:</w:t>
      </w:r>
    </w:p>
    <w:p w:rsidR="00787C02" w:rsidRDefault="00787C02" w:rsidP="00787C02">
      <w:pPr>
        <w:widowControl w:val="0"/>
        <w:autoSpaceDE w:val="0"/>
        <w:autoSpaceDN w:val="0"/>
        <w:adjustRightInd w:val="0"/>
        <w:jc w:val="both"/>
        <w:rPr>
          <w:rFonts w:ascii="Arial" w:hAnsi="Arial" w:cs="Arial"/>
          <w:sz w:val="22"/>
          <w:szCs w:val="22"/>
        </w:rPr>
      </w:pPr>
      <w:proofErr w:type="spellStart"/>
      <w:r>
        <w:rPr>
          <w:rFonts w:ascii="Arial" w:hAnsi="Arial" w:cs="Arial"/>
          <w:sz w:val="22"/>
          <w:szCs w:val="22"/>
        </w:rPr>
        <w:t>Galerias</w:t>
      </w:r>
      <w:proofErr w:type="spellEnd"/>
      <w:r>
        <w:rPr>
          <w:rFonts w:ascii="Arial" w:hAnsi="Arial" w:cs="Arial"/>
          <w:sz w:val="22"/>
          <w:szCs w:val="22"/>
        </w:rPr>
        <w:t xml:space="preserve"> API 20E (</w:t>
      </w:r>
      <w:proofErr w:type="spellStart"/>
      <w:r>
        <w:rPr>
          <w:rFonts w:ascii="Arial" w:hAnsi="Arial" w:cs="Arial"/>
          <w:sz w:val="22"/>
          <w:szCs w:val="22"/>
        </w:rPr>
        <w:t>bioMérieux</w:t>
      </w:r>
      <w:r w:rsidRPr="00A85C72">
        <w:rPr>
          <w:rFonts w:ascii="Arial" w:hAnsi="Arial" w:cs="Arial"/>
          <w:sz w:val="22"/>
          <w:szCs w:val="22"/>
          <w:vertAlign w:val="superscript"/>
        </w:rPr>
        <w:t>MR</w:t>
      </w:r>
      <w:proofErr w:type="spellEnd"/>
      <w:r>
        <w:rPr>
          <w:rFonts w:ascii="Arial" w:hAnsi="Arial" w:cs="Arial"/>
          <w:sz w:val="22"/>
          <w:szCs w:val="22"/>
        </w:rPr>
        <w:t xml:space="preserve">) para la caracterización fisiológica rápida de </w:t>
      </w:r>
      <w:proofErr w:type="spellStart"/>
      <w:r>
        <w:rPr>
          <w:rFonts w:ascii="Arial" w:hAnsi="Arial" w:cs="Arial"/>
          <w:sz w:val="22"/>
          <w:szCs w:val="22"/>
        </w:rPr>
        <w:t>enterobacterias</w:t>
      </w:r>
      <w:proofErr w:type="spellEnd"/>
      <w:r>
        <w:rPr>
          <w:rFonts w:ascii="Arial" w:hAnsi="Arial" w:cs="Arial"/>
          <w:sz w:val="22"/>
          <w:szCs w:val="22"/>
        </w:rPr>
        <w:t>.</w:t>
      </w:r>
    </w:p>
    <w:p w:rsidR="00D02EEC" w:rsidRDefault="00D02EEC" w:rsidP="00787C02">
      <w:pPr>
        <w:widowControl w:val="0"/>
        <w:autoSpaceDE w:val="0"/>
        <w:autoSpaceDN w:val="0"/>
        <w:adjustRightInd w:val="0"/>
        <w:jc w:val="both"/>
        <w:rPr>
          <w:rFonts w:ascii="Arial" w:hAnsi="Arial" w:cs="Arial"/>
          <w:sz w:val="22"/>
          <w:szCs w:val="22"/>
        </w:rPr>
      </w:pPr>
      <w:r>
        <w:rPr>
          <w:rFonts w:ascii="Arial" w:hAnsi="Arial" w:cs="Arial"/>
          <w:sz w:val="22"/>
          <w:szCs w:val="22"/>
        </w:rPr>
        <w:t xml:space="preserve">Tarjeta </w:t>
      </w:r>
      <w:proofErr w:type="spellStart"/>
      <w:r>
        <w:rPr>
          <w:rFonts w:ascii="Arial" w:hAnsi="Arial" w:cs="Arial"/>
          <w:sz w:val="22"/>
          <w:szCs w:val="22"/>
        </w:rPr>
        <w:t>Vitek</w:t>
      </w:r>
      <w:proofErr w:type="spellEnd"/>
      <w:r>
        <w:rPr>
          <w:rFonts w:ascii="Arial" w:hAnsi="Arial" w:cs="Arial"/>
          <w:sz w:val="22"/>
          <w:szCs w:val="22"/>
        </w:rPr>
        <w:t xml:space="preserve"> para la identificación de </w:t>
      </w:r>
      <w:r w:rsidR="00BA0B2D">
        <w:rPr>
          <w:rFonts w:ascii="Arial" w:hAnsi="Arial" w:cs="Arial"/>
          <w:sz w:val="22"/>
          <w:szCs w:val="22"/>
        </w:rPr>
        <w:t xml:space="preserve">la </w:t>
      </w:r>
      <w:r>
        <w:rPr>
          <w:rFonts w:ascii="Arial" w:hAnsi="Arial" w:cs="Arial"/>
          <w:sz w:val="22"/>
          <w:szCs w:val="22"/>
        </w:rPr>
        <w:t>bacteria</w:t>
      </w:r>
      <w:r w:rsidR="00BA0B2D">
        <w:rPr>
          <w:rFonts w:ascii="Arial" w:hAnsi="Arial" w:cs="Arial"/>
          <w:sz w:val="22"/>
          <w:szCs w:val="22"/>
        </w:rPr>
        <w:t xml:space="preserve"> indicada</w:t>
      </w:r>
      <w:r>
        <w:rPr>
          <w:rFonts w:ascii="Arial" w:hAnsi="Arial" w:cs="Arial"/>
          <w:sz w:val="22"/>
          <w:szCs w:val="22"/>
        </w:rPr>
        <w:t>.</w:t>
      </w:r>
    </w:p>
    <w:p w:rsidR="00787C02" w:rsidRDefault="00787C02" w:rsidP="00787C02">
      <w:pPr>
        <w:widowControl w:val="0"/>
        <w:autoSpaceDE w:val="0"/>
        <w:autoSpaceDN w:val="0"/>
        <w:adjustRightInd w:val="0"/>
        <w:jc w:val="both"/>
        <w:rPr>
          <w:rFonts w:ascii="Arial" w:hAnsi="Arial" w:cs="Arial"/>
          <w:sz w:val="22"/>
          <w:szCs w:val="22"/>
        </w:rPr>
      </w:pPr>
      <w:r>
        <w:rPr>
          <w:rFonts w:ascii="Arial" w:hAnsi="Arial" w:cs="Arial"/>
          <w:sz w:val="22"/>
          <w:szCs w:val="22"/>
        </w:rPr>
        <w:t>Placas de Petri con los siguientes medios de cultivo:</w:t>
      </w:r>
    </w:p>
    <w:p w:rsidR="00787C02" w:rsidRDefault="00787C0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 con Gelosa nutritiva</w:t>
      </w:r>
    </w:p>
    <w:p w:rsidR="00787C02" w:rsidRDefault="00787C0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 con Agar sangre</w:t>
      </w:r>
    </w:p>
    <w:p w:rsidR="00787C02" w:rsidRDefault="00787C0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 con Agar almidón</w:t>
      </w:r>
    </w:p>
    <w:p w:rsidR="00787C02" w:rsidRDefault="00787C0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 con Agar DNA</w:t>
      </w:r>
    </w:p>
    <w:p w:rsidR="00787C02" w:rsidRDefault="00787C0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 con Agar leche descremada</w:t>
      </w:r>
    </w:p>
    <w:p w:rsidR="00787C02" w:rsidRDefault="00787C02" w:rsidP="00787C02">
      <w:pPr>
        <w:widowControl w:val="0"/>
        <w:autoSpaceDE w:val="0"/>
        <w:autoSpaceDN w:val="0"/>
        <w:adjustRightInd w:val="0"/>
        <w:jc w:val="both"/>
        <w:rPr>
          <w:rFonts w:ascii="Arial" w:hAnsi="Arial" w:cs="Arial"/>
          <w:sz w:val="22"/>
          <w:szCs w:val="22"/>
        </w:rPr>
      </w:pPr>
      <w:r>
        <w:rPr>
          <w:rFonts w:ascii="Arial" w:hAnsi="Arial" w:cs="Arial"/>
          <w:sz w:val="22"/>
          <w:szCs w:val="22"/>
        </w:rPr>
        <w:t>Tubos de ensayo de 13x100 con los siguientes medios de cultivo:</w:t>
      </w:r>
    </w:p>
    <w:p w:rsidR="00787C02" w:rsidRDefault="00787C0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 xml:space="preserve">2 con </w:t>
      </w:r>
      <w:r w:rsidR="00B94A82">
        <w:rPr>
          <w:rFonts w:ascii="Arial" w:hAnsi="Arial" w:cs="Arial"/>
          <w:sz w:val="22"/>
          <w:szCs w:val="22"/>
        </w:rPr>
        <w:t>5 a 7</w:t>
      </w:r>
      <w:r>
        <w:rPr>
          <w:rFonts w:ascii="Arial" w:hAnsi="Arial" w:cs="Arial"/>
          <w:sz w:val="22"/>
          <w:szCs w:val="22"/>
        </w:rPr>
        <w:t xml:space="preserve"> mL de solución salina isotónica (SSI) estéril</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w:t>
      </w:r>
      <w:r w:rsidR="00787C02">
        <w:rPr>
          <w:rFonts w:ascii="Arial" w:hAnsi="Arial" w:cs="Arial"/>
          <w:sz w:val="22"/>
          <w:szCs w:val="22"/>
        </w:rPr>
        <w:t xml:space="preserve"> con 3.5 mL de Agar Citrato de Simmons inclinado</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w:t>
      </w:r>
      <w:r w:rsidR="00787C02">
        <w:rPr>
          <w:rFonts w:ascii="Arial" w:hAnsi="Arial" w:cs="Arial"/>
          <w:sz w:val="22"/>
          <w:szCs w:val="22"/>
        </w:rPr>
        <w:t xml:space="preserve"> con 3 mL de Caldo nitrato con campana de Durham</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w:t>
      </w:r>
      <w:r w:rsidR="00787C02">
        <w:rPr>
          <w:rFonts w:ascii="Arial" w:hAnsi="Arial" w:cs="Arial"/>
          <w:sz w:val="22"/>
          <w:szCs w:val="22"/>
        </w:rPr>
        <w:t xml:space="preserve"> con 3 mL de Caldo rojo de fenol más sacarosa con campana de Durham</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w:t>
      </w:r>
      <w:r w:rsidR="00787C02">
        <w:rPr>
          <w:rFonts w:ascii="Arial" w:hAnsi="Arial" w:cs="Arial"/>
          <w:sz w:val="22"/>
          <w:szCs w:val="22"/>
        </w:rPr>
        <w:t xml:space="preserve"> con 3 mL de Caldo rojo de fenol mas manitol con campana de Durham</w:t>
      </w:r>
    </w:p>
    <w:p w:rsidR="00787C02" w:rsidRDefault="00B94A82" w:rsidP="00787C02">
      <w:pPr>
        <w:widowControl w:val="0"/>
        <w:autoSpaceDE w:val="0"/>
        <w:autoSpaceDN w:val="0"/>
        <w:adjustRightInd w:val="0"/>
        <w:jc w:val="both"/>
        <w:rPr>
          <w:rFonts w:ascii="Arial" w:hAnsi="Arial" w:cs="Arial"/>
          <w:sz w:val="22"/>
          <w:szCs w:val="22"/>
        </w:rPr>
      </w:pPr>
      <w:r>
        <w:rPr>
          <w:rFonts w:ascii="Arial" w:hAnsi="Arial" w:cs="Arial"/>
          <w:sz w:val="22"/>
          <w:szCs w:val="22"/>
        </w:rPr>
        <w:tab/>
        <w:t>1</w:t>
      </w:r>
      <w:r w:rsidR="00787C02">
        <w:rPr>
          <w:rFonts w:ascii="Arial" w:hAnsi="Arial" w:cs="Arial"/>
          <w:sz w:val="22"/>
          <w:szCs w:val="22"/>
        </w:rPr>
        <w:t xml:space="preserve"> con 2 mL de caldo urea</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2</w:t>
      </w:r>
      <w:r w:rsidR="00787C02">
        <w:rPr>
          <w:rFonts w:ascii="Arial" w:hAnsi="Arial" w:cs="Arial"/>
          <w:sz w:val="22"/>
          <w:szCs w:val="22"/>
        </w:rPr>
        <w:t xml:space="preserve"> con Rojo de Metilo / </w:t>
      </w:r>
      <w:proofErr w:type="spellStart"/>
      <w:r w:rsidR="00787C02">
        <w:rPr>
          <w:rFonts w:ascii="Arial" w:hAnsi="Arial" w:cs="Arial"/>
          <w:sz w:val="22"/>
          <w:szCs w:val="22"/>
        </w:rPr>
        <w:t>Voges</w:t>
      </w:r>
      <w:proofErr w:type="spellEnd"/>
      <w:r w:rsidR="00787C02">
        <w:rPr>
          <w:rFonts w:ascii="Arial" w:hAnsi="Arial" w:cs="Arial"/>
          <w:sz w:val="22"/>
          <w:szCs w:val="22"/>
        </w:rPr>
        <w:t xml:space="preserve"> </w:t>
      </w:r>
      <w:proofErr w:type="spellStart"/>
      <w:r w:rsidR="00787C02">
        <w:rPr>
          <w:rFonts w:ascii="Arial" w:hAnsi="Arial" w:cs="Arial"/>
          <w:sz w:val="22"/>
          <w:szCs w:val="22"/>
        </w:rPr>
        <w:t>Proskawer</w:t>
      </w:r>
      <w:proofErr w:type="spellEnd"/>
      <w:r w:rsidR="00787C02">
        <w:rPr>
          <w:rFonts w:ascii="Arial" w:hAnsi="Arial" w:cs="Arial"/>
          <w:sz w:val="22"/>
          <w:szCs w:val="22"/>
        </w:rPr>
        <w:t xml:space="preserve"> (RM/VP)</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w:t>
      </w:r>
      <w:r w:rsidR="00787C02">
        <w:rPr>
          <w:rFonts w:ascii="Arial" w:hAnsi="Arial" w:cs="Arial"/>
          <w:sz w:val="22"/>
          <w:szCs w:val="22"/>
        </w:rPr>
        <w:t xml:space="preserve"> con 3.5 </w:t>
      </w:r>
      <w:proofErr w:type="spellStart"/>
      <w:r w:rsidR="00787C02">
        <w:rPr>
          <w:rFonts w:ascii="Arial" w:hAnsi="Arial" w:cs="Arial"/>
          <w:sz w:val="22"/>
          <w:szCs w:val="22"/>
        </w:rPr>
        <w:t>mL</w:t>
      </w:r>
      <w:proofErr w:type="spellEnd"/>
      <w:r w:rsidR="00787C02">
        <w:rPr>
          <w:rFonts w:ascii="Arial" w:hAnsi="Arial" w:cs="Arial"/>
          <w:sz w:val="22"/>
          <w:szCs w:val="22"/>
        </w:rPr>
        <w:t xml:space="preserve"> de Agar </w:t>
      </w:r>
      <w:proofErr w:type="spellStart"/>
      <w:r w:rsidR="00787C02">
        <w:rPr>
          <w:rFonts w:ascii="Arial" w:hAnsi="Arial" w:cs="Arial"/>
          <w:sz w:val="22"/>
          <w:szCs w:val="22"/>
        </w:rPr>
        <w:t>Klig</w:t>
      </w:r>
      <w:r w:rsidR="00AA1873">
        <w:rPr>
          <w:rFonts w:ascii="Arial" w:hAnsi="Arial" w:cs="Arial"/>
          <w:sz w:val="22"/>
          <w:szCs w:val="22"/>
        </w:rPr>
        <w:t>l</w:t>
      </w:r>
      <w:r w:rsidR="00787C02">
        <w:rPr>
          <w:rFonts w:ascii="Arial" w:hAnsi="Arial" w:cs="Arial"/>
          <w:sz w:val="22"/>
          <w:szCs w:val="22"/>
        </w:rPr>
        <w:t>er</w:t>
      </w:r>
      <w:proofErr w:type="spellEnd"/>
      <w:r w:rsidR="00787C02">
        <w:rPr>
          <w:rFonts w:ascii="Arial" w:hAnsi="Arial" w:cs="Arial"/>
          <w:sz w:val="22"/>
          <w:szCs w:val="22"/>
        </w:rPr>
        <w:t xml:space="preserve"> inclinado</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1</w:t>
      </w:r>
      <w:r w:rsidR="00787C02">
        <w:rPr>
          <w:rFonts w:ascii="Arial" w:hAnsi="Arial" w:cs="Arial"/>
          <w:sz w:val="22"/>
          <w:szCs w:val="22"/>
        </w:rPr>
        <w:t xml:space="preserve"> con 3.5 mL de Gelatina nutritiva</w:t>
      </w:r>
    </w:p>
    <w:p w:rsidR="00787C02" w:rsidRDefault="00B94A82" w:rsidP="00787C02">
      <w:pPr>
        <w:widowControl w:val="0"/>
        <w:autoSpaceDE w:val="0"/>
        <w:autoSpaceDN w:val="0"/>
        <w:adjustRightInd w:val="0"/>
        <w:jc w:val="both"/>
        <w:rPr>
          <w:rFonts w:ascii="Arial" w:hAnsi="Arial" w:cs="Arial"/>
          <w:sz w:val="22"/>
          <w:szCs w:val="22"/>
        </w:rPr>
      </w:pPr>
      <w:r>
        <w:rPr>
          <w:rFonts w:ascii="Arial" w:hAnsi="Arial" w:cs="Arial"/>
          <w:sz w:val="22"/>
          <w:szCs w:val="22"/>
        </w:rPr>
        <w:tab/>
        <w:t>1</w:t>
      </w:r>
      <w:r w:rsidR="00787C02">
        <w:rPr>
          <w:rFonts w:ascii="Arial" w:hAnsi="Arial" w:cs="Arial"/>
          <w:sz w:val="22"/>
          <w:szCs w:val="22"/>
        </w:rPr>
        <w:t xml:space="preserve"> con 2 mL del SIM</w:t>
      </w:r>
    </w:p>
    <w:p w:rsidR="00787C02" w:rsidRDefault="00B94A82" w:rsidP="00787C02">
      <w:pPr>
        <w:widowControl w:val="0"/>
        <w:autoSpaceDE w:val="0"/>
        <w:autoSpaceDN w:val="0"/>
        <w:adjustRightInd w:val="0"/>
        <w:jc w:val="both"/>
        <w:rPr>
          <w:rFonts w:ascii="Arial" w:hAnsi="Arial" w:cs="Arial"/>
          <w:sz w:val="22"/>
          <w:szCs w:val="22"/>
        </w:rPr>
      </w:pPr>
      <w:r>
        <w:rPr>
          <w:rFonts w:ascii="Arial" w:hAnsi="Arial" w:cs="Arial"/>
          <w:sz w:val="22"/>
          <w:szCs w:val="22"/>
        </w:rPr>
        <w:tab/>
        <w:t>1</w:t>
      </w:r>
      <w:r w:rsidR="00787C02">
        <w:rPr>
          <w:rFonts w:ascii="Arial" w:hAnsi="Arial" w:cs="Arial"/>
          <w:sz w:val="22"/>
          <w:szCs w:val="22"/>
        </w:rPr>
        <w:t xml:space="preserve"> con 2.5 mL de MIO </w:t>
      </w:r>
    </w:p>
    <w:p w:rsidR="00787C02" w:rsidRDefault="00B94A82" w:rsidP="00787C02">
      <w:pPr>
        <w:widowControl w:val="0"/>
        <w:autoSpaceDE w:val="0"/>
        <w:autoSpaceDN w:val="0"/>
        <w:adjustRightInd w:val="0"/>
        <w:ind w:firstLine="708"/>
        <w:jc w:val="both"/>
        <w:rPr>
          <w:rFonts w:ascii="Arial" w:hAnsi="Arial" w:cs="Arial"/>
          <w:sz w:val="22"/>
          <w:szCs w:val="22"/>
        </w:rPr>
      </w:pPr>
      <w:r>
        <w:rPr>
          <w:rFonts w:ascii="Arial" w:hAnsi="Arial" w:cs="Arial"/>
          <w:sz w:val="22"/>
          <w:szCs w:val="22"/>
        </w:rPr>
        <w:t>2</w:t>
      </w:r>
      <w:r w:rsidR="00787C02">
        <w:rPr>
          <w:rFonts w:ascii="Arial" w:hAnsi="Arial" w:cs="Arial"/>
          <w:sz w:val="22"/>
          <w:szCs w:val="22"/>
        </w:rPr>
        <w:t xml:space="preserve"> con 2 </w:t>
      </w:r>
      <w:proofErr w:type="spellStart"/>
      <w:r w:rsidR="00787C02">
        <w:rPr>
          <w:rFonts w:ascii="Arial" w:hAnsi="Arial" w:cs="Arial"/>
          <w:sz w:val="22"/>
          <w:szCs w:val="22"/>
        </w:rPr>
        <w:t>mL</w:t>
      </w:r>
      <w:proofErr w:type="spellEnd"/>
      <w:r w:rsidR="00787C02">
        <w:rPr>
          <w:rFonts w:ascii="Arial" w:hAnsi="Arial" w:cs="Arial"/>
          <w:sz w:val="22"/>
          <w:szCs w:val="22"/>
        </w:rPr>
        <w:t xml:space="preserve"> de </w:t>
      </w:r>
      <w:proofErr w:type="spellStart"/>
      <w:r w:rsidR="00787C02">
        <w:rPr>
          <w:rFonts w:ascii="Arial" w:hAnsi="Arial" w:cs="Arial"/>
          <w:sz w:val="22"/>
          <w:szCs w:val="22"/>
        </w:rPr>
        <w:t>Hugh</w:t>
      </w:r>
      <w:proofErr w:type="spellEnd"/>
      <w:r w:rsidR="00787C02">
        <w:rPr>
          <w:rFonts w:ascii="Arial" w:hAnsi="Arial" w:cs="Arial"/>
          <w:sz w:val="22"/>
          <w:szCs w:val="22"/>
        </w:rPr>
        <w:t xml:space="preserve"> &amp; </w:t>
      </w:r>
      <w:proofErr w:type="spellStart"/>
      <w:r w:rsidR="00787C02">
        <w:rPr>
          <w:rFonts w:ascii="Arial" w:hAnsi="Arial" w:cs="Arial"/>
          <w:sz w:val="22"/>
          <w:szCs w:val="22"/>
        </w:rPr>
        <w:t>Leifson</w:t>
      </w:r>
      <w:proofErr w:type="spellEnd"/>
      <w:r w:rsidR="00787C02">
        <w:rPr>
          <w:rFonts w:ascii="Arial" w:hAnsi="Arial" w:cs="Arial"/>
          <w:sz w:val="22"/>
          <w:szCs w:val="22"/>
        </w:rPr>
        <w:t xml:space="preserve"> + glucosa</w:t>
      </w:r>
    </w:p>
    <w:p w:rsidR="00787C02" w:rsidRDefault="00787C02" w:rsidP="00787C02">
      <w:pPr>
        <w:widowControl w:val="0"/>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787C02" w:rsidRDefault="00787C02" w:rsidP="00787C02">
      <w:pPr>
        <w:widowControl w:val="0"/>
        <w:autoSpaceDE w:val="0"/>
        <w:autoSpaceDN w:val="0"/>
        <w:adjustRightInd w:val="0"/>
        <w:jc w:val="both"/>
        <w:rPr>
          <w:rFonts w:ascii="Arial" w:hAnsi="Arial"/>
          <w:b/>
          <w:bCs/>
          <w:sz w:val="22"/>
        </w:rPr>
      </w:pPr>
      <w:r>
        <w:rPr>
          <w:rFonts w:ascii="Arial" w:hAnsi="Arial" w:cs="Arial"/>
          <w:sz w:val="22"/>
          <w:szCs w:val="22"/>
          <w:u w:val="single"/>
        </w:rPr>
        <w:t>Material que deben tener los alumnos</w:t>
      </w:r>
      <w:r>
        <w:rPr>
          <w:rFonts w:ascii="Arial" w:hAnsi="Arial" w:cs="Arial"/>
          <w:sz w:val="22"/>
          <w:szCs w:val="22"/>
        </w:rPr>
        <w:t>:</w:t>
      </w:r>
    </w:p>
    <w:p w:rsidR="00787C02" w:rsidRPr="00AA1873" w:rsidRDefault="00787C02" w:rsidP="00787C02">
      <w:pPr>
        <w:widowControl w:val="0"/>
        <w:autoSpaceDE w:val="0"/>
        <w:autoSpaceDN w:val="0"/>
        <w:adjustRightInd w:val="0"/>
        <w:jc w:val="both"/>
        <w:rPr>
          <w:rFonts w:ascii="Arial" w:hAnsi="Arial" w:cs="Arial"/>
          <w:iCs/>
          <w:sz w:val="22"/>
          <w:szCs w:val="22"/>
          <w:lang w:val="es-MX"/>
        </w:rPr>
      </w:pPr>
      <w:r w:rsidRPr="00AA1873">
        <w:rPr>
          <w:rFonts w:ascii="Arial" w:hAnsi="Arial" w:cs="Arial"/>
          <w:iCs/>
          <w:sz w:val="22"/>
          <w:szCs w:val="22"/>
          <w:lang w:val="es-MX"/>
        </w:rPr>
        <w:t>Cepa problema (cultivo puro) con 24 horas de incubación previa</w:t>
      </w:r>
    </w:p>
    <w:p w:rsidR="00787C02" w:rsidRPr="00AA1873" w:rsidRDefault="00787C02" w:rsidP="00787C02">
      <w:pPr>
        <w:widowControl w:val="0"/>
        <w:autoSpaceDE w:val="0"/>
        <w:autoSpaceDN w:val="0"/>
        <w:adjustRightInd w:val="0"/>
        <w:jc w:val="both"/>
        <w:rPr>
          <w:rFonts w:ascii="Arial" w:hAnsi="Arial" w:cs="Arial"/>
          <w:sz w:val="22"/>
          <w:lang w:val="es-MX"/>
        </w:rPr>
      </w:pPr>
      <w:r w:rsidRPr="00AA1873">
        <w:rPr>
          <w:rFonts w:ascii="Arial" w:hAnsi="Arial" w:cs="Arial"/>
          <w:iCs/>
          <w:sz w:val="22"/>
          <w:szCs w:val="22"/>
          <w:lang w:val="es-MX"/>
        </w:rPr>
        <w:t>M</w:t>
      </w:r>
      <w:r w:rsidRPr="00AA1873">
        <w:rPr>
          <w:rFonts w:ascii="Arial" w:hAnsi="Arial" w:cs="Arial"/>
          <w:sz w:val="22"/>
          <w:lang w:val="es-MX"/>
        </w:rPr>
        <w:t>echeros</w:t>
      </w:r>
    </w:p>
    <w:p w:rsidR="00787C02" w:rsidRPr="00AA1873" w:rsidRDefault="00787C02" w:rsidP="00787C02">
      <w:pPr>
        <w:rPr>
          <w:rFonts w:ascii="Arial" w:hAnsi="Arial" w:cs="Arial"/>
          <w:sz w:val="22"/>
          <w:lang w:val="es-MX"/>
        </w:rPr>
      </w:pPr>
      <w:r w:rsidRPr="00AA1873">
        <w:rPr>
          <w:rFonts w:ascii="Arial" w:hAnsi="Arial" w:cs="Arial"/>
          <w:sz w:val="22"/>
          <w:lang w:val="es-MX"/>
        </w:rPr>
        <w:t>Asas</w:t>
      </w:r>
    </w:p>
    <w:p w:rsidR="00787C02" w:rsidRPr="00AA1873" w:rsidRDefault="00787C02" w:rsidP="00787C02">
      <w:pPr>
        <w:rPr>
          <w:rFonts w:ascii="Arial" w:hAnsi="Arial" w:cs="Arial"/>
          <w:sz w:val="22"/>
          <w:szCs w:val="22"/>
          <w:lang w:val="es-MX"/>
        </w:rPr>
      </w:pPr>
      <w:r w:rsidRPr="00AA1873">
        <w:rPr>
          <w:rFonts w:ascii="Arial" w:hAnsi="Arial" w:cs="Arial"/>
          <w:sz w:val="22"/>
          <w:szCs w:val="22"/>
          <w:lang w:val="es-MX"/>
        </w:rPr>
        <w:t>Gradillas</w:t>
      </w:r>
    </w:p>
    <w:p w:rsidR="00787C02" w:rsidRPr="00AA1873" w:rsidRDefault="00787C02" w:rsidP="00787C02">
      <w:pPr>
        <w:rPr>
          <w:rFonts w:ascii="Arial" w:hAnsi="Arial" w:cs="Arial"/>
          <w:sz w:val="22"/>
          <w:szCs w:val="22"/>
          <w:lang w:val="es-MX"/>
        </w:rPr>
      </w:pPr>
      <w:proofErr w:type="spellStart"/>
      <w:r w:rsidRPr="00AA1873">
        <w:rPr>
          <w:rFonts w:ascii="Arial" w:hAnsi="Arial" w:cs="Arial"/>
          <w:sz w:val="22"/>
          <w:szCs w:val="22"/>
          <w:lang w:val="es-MX"/>
        </w:rPr>
        <w:t>Piseta</w:t>
      </w:r>
      <w:proofErr w:type="spellEnd"/>
    </w:p>
    <w:p w:rsidR="00787C02" w:rsidRDefault="00787C02" w:rsidP="00787C02">
      <w:pPr>
        <w:widowControl w:val="0"/>
        <w:autoSpaceDE w:val="0"/>
        <w:autoSpaceDN w:val="0"/>
        <w:adjustRightInd w:val="0"/>
        <w:jc w:val="both"/>
        <w:rPr>
          <w:rFonts w:ascii="Arial" w:hAnsi="Arial" w:cs="Arial"/>
          <w:sz w:val="22"/>
          <w:szCs w:val="22"/>
        </w:rPr>
      </w:pPr>
      <w:r>
        <w:rPr>
          <w:rFonts w:ascii="Arial" w:hAnsi="Arial" w:cs="Arial"/>
          <w:sz w:val="22"/>
          <w:szCs w:val="22"/>
        </w:rPr>
        <w:t>Pipetas de 1.0 mL estériles</w:t>
      </w:r>
    </w:p>
    <w:p w:rsidR="00787C02" w:rsidRPr="00394C5D" w:rsidRDefault="00787C02" w:rsidP="00787C02">
      <w:pPr>
        <w:pStyle w:val="Ttulo3"/>
        <w:widowControl w:val="0"/>
        <w:autoSpaceDE w:val="0"/>
        <w:autoSpaceDN w:val="0"/>
        <w:adjustRightInd w:val="0"/>
        <w:rPr>
          <w:b w:val="0"/>
          <w:sz w:val="22"/>
          <w:szCs w:val="22"/>
        </w:rPr>
      </w:pPr>
      <w:r w:rsidRPr="00394C5D">
        <w:rPr>
          <w:b w:val="0"/>
          <w:sz w:val="22"/>
          <w:szCs w:val="22"/>
        </w:rPr>
        <w:t>Pipetas Pasteur estériles</w:t>
      </w:r>
    </w:p>
    <w:p w:rsidR="00787C02" w:rsidRDefault="00787C02" w:rsidP="00787C02"/>
    <w:p w:rsidR="00AA1873" w:rsidRDefault="00AA1873" w:rsidP="00AA1873">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grupo</w:t>
      </w:r>
    </w:p>
    <w:p w:rsidR="00AA1873" w:rsidRDefault="00AA1873" w:rsidP="00AA1873">
      <w:pPr>
        <w:widowControl w:val="0"/>
        <w:autoSpaceDE w:val="0"/>
        <w:autoSpaceDN w:val="0"/>
        <w:adjustRightInd w:val="0"/>
        <w:jc w:val="both"/>
        <w:rPr>
          <w:rFonts w:ascii="Arial" w:hAnsi="Arial" w:cs="Arial"/>
          <w:sz w:val="22"/>
          <w:szCs w:val="22"/>
        </w:rPr>
      </w:pPr>
      <w:r>
        <w:rPr>
          <w:rFonts w:ascii="Arial" w:hAnsi="Arial" w:cs="Arial"/>
          <w:sz w:val="22"/>
          <w:szCs w:val="22"/>
        </w:rPr>
        <w:t>Matraces Erlenmeyer de 250 mL con 100 mL de aceite mineral estéril</w:t>
      </w:r>
    </w:p>
    <w:p w:rsidR="00AA1873" w:rsidRDefault="00AA1873" w:rsidP="00787C02">
      <w:pPr>
        <w:rPr>
          <w:rFonts w:ascii="Arial" w:hAnsi="Arial" w:cs="Arial"/>
          <w:sz w:val="22"/>
        </w:rPr>
      </w:pPr>
      <w:r>
        <w:rPr>
          <w:rFonts w:ascii="Arial" w:hAnsi="Arial" w:cs="Arial"/>
          <w:sz w:val="22"/>
        </w:rPr>
        <w:t>Incubadora a 37°C</w:t>
      </w:r>
    </w:p>
    <w:p w:rsidR="00AA1873" w:rsidRDefault="00AA1873" w:rsidP="00787C02">
      <w:pPr>
        <w:rPr>
          <w:rFonts w:ascii="Arial" w:hAnsi="Arial" w:cs="Arial"/>
          <w:sz w:val="22"/>
        </w:rPr>
      </w:pPr>
      <w:r>
        <w:rPr>
          <w:rFonts w:ascii="Arial" w:hAnsi="Arial" w:cs="Arial"/>
          <w:sz w:val="22"/>
        </w:rPr>
        <w:t xml:space="preserve">Equipo </w:t>
      </w:r>
      <w:proofErr w:type="spellStart"/>
      <w:r>
        <w:rPr>
          <w:rFonts w:ascii="Arial" w:hAnsi="Arial" w:cs="Arial"/>
          <w:sz w:val="22"/>
        </w:rPr>
        <w:t>Vitek</w:t>
      </w:r>
      <w:proofErr w:type="spellEnd"/>
      <w:r>
        <w:rPr>
          <w:rFonts w:ascii="Arial" w:hAnsi="Arial" w:cs="Arial"/>
          <w:sz w:val="22"/>
        </w:rPr>
        <w:t xml:space="preserve"> para la lectura de tarjetas. </w:t>
      </w:r>
    </w:p>
    <w:p w:rsidR="00AA1873" w:rsidRPr="00AA1873" w:rsidRDefault="00AA1873" w:rsidP="00787C02">
      <w:pPr>
        <w:rPr>
          <w:rFonts w:ascii="Arial" w:hAnsi="Arial" w:cs="Arial"/>
          <w:sz w:val="22"/>
        </w:rPr>
      </w:pPr>
      <w:proofErr w:type="spellStart"/>
      <w:r>
        <w:rPr>
          <w:rFonts w:ascii="Arial" w:hAnsi="Arial" w:cs="Arial"/>
          <w:sz w:val="22"/>
        </w:rPr>
        <w:t>Densimat</w:t>
      </w:r>
      <w:proofErr w:type="spellEnd"/>
      <w:r>
        <w:rPr>
          <w:rFonts w:ascii="Arial" w:hAnsi="Arial" w:cs="Arial"/>
          <w:sz w:val="22"/>
        </w:rPr>
        <w:t xml:space="preserve"> </w:t>
      </w:r>
    </w:p>
    <w:p w:rsidR="00AA1873" w:rsidRPr="00394C5D" w:rsidRDefault="00AA1873" w:rsidP="00787C02"/>
    <w:p w:rsidR="00787C02" w:rsidRDefault="00787C02" w:rsidP="002F1286">
      <w:pPr>
        <w:numPr>
          <w:ilvl w:val="0"/>
          <w:numId w:val="36"/>
        </w:numPr>
        <w:ind w:left="426" w:hanging="426"/>
        <w:rPr>
          <w:rFonts w:ascii="Arial" w:hAnsi="Arial" w:cs="Arial"/>
          <w:sz w:val="22"/>
          <w:u w:val="single"/>
        </w:rPr>
      </w:pPr>
      <w:r w:rsidRPr="00114EA5">
        <w:rPr>
          <w:rFonts w:ascii="Arial" w:hAnsi="Arial" w:cs="Arial"/>
          <w:sz w:val="22"/>
          <w:u w:val="single"/>
        </w:rPr>
        <w:t>Siembra para caracterización fisiológica de bacterias.</w:t>
      </w:r>
    </w:p>
    <w:p w:rsidR="002F1286" w:rsidRDefault="002F1286" w:rsidP="002F1286">
      <w:pPr>
        <w:ind w:left="720"/>
        <w:rPr>
          <w:rFonts w:ascii="Arial" w:hAnsi="Arial" w:cs="Arial"/>
          <w:sz w:val="22"/>
          <w:u w:val="single"/>
        </w:rPr>
      </w:pPr>
    </w:p>
    <w:p w:rsidR="00787C02" w:rsidRDefault="00787C02" w:rsidP="00787C02">
      <w:pPr>
        <w:numPr>
          <w:ilvl w:val="0"/>
          <w:numId w:val="23"/>
        </w:numPr>
        <w:rPr>
          <w:rFonts w:ascii="Arial" w:hAnsi="Arial" w:cs="Arial"/>
          <w:sz w:val="22"/>
        </w:rPr>
      </w:pPr>
      <w:r>
        <w:rPr>
          <w:rFonts w:ascii="Arial" w:hAnsi="Arial" w:cs="Arial"/>
          <w:sz w:val="22"/>
        </w:rPr>
        <w:t>Marcar las cajas por la parte inferior dividiéndolas en dos sectores.</w:t>
      </w:r>
    </w:p>
    <w:p w:rsidR="00787C02" w:rsidRDefault="00787C02" w:rsidP="00787C02">
      <w:pPr>
        <w:numPr>
          <w:ilvl w:val="0"/>
          <w:numId w:val="23"/>
        </w:numPr>
        <w:jc w:val="both"/>
        <w:rPr>
          <w:rFonts w:ascii="Arial" w:hAnsi="Arial" w:cs="Arial"/>
          <w:sz w:val="22"/>
        </w:rPr>
      </w:pPr>
      <w:r>
        <w:rPr>
          <w:rFonts w:ascii="Arial" w:hAnsi="Arial" w:cs="Arial"/>
          <w:sz w:val="22"/>
        </w:rPr>
        <w:t>Etiquetar las cajas y los tubos con SSI estéril y los medios de cultivo.</w:t>
      </w:r>
    </w:p>
    <w:p w:rsidR="00787C02" w:rsidRDefault="00787C02" w:rsidP="00787C02">
      <w:pPr>
        <w:numPr>
          <w:ilvl w:val="0"/>
          <w:numId w:val="23"/>
        </w:numPr>
        <w:jc w:val="both"/>
        <w:rPr>
          <w:rFonts w:ascii="Arial" w:hAnsi="Arial" w:cs="Arial"/>
          <w:sz w:val="22"/>
        </w:rPr>
      </w:pPr>
      <w:r>
        <w:rPr>
          <w:rFonts w:ascii="Arial" w:hAnsi="Arial" w:cs="Arial"/>
          <w:sz w:val="22"/>
        </w:rPr>
        <w:t>Con el cultivo de 24 horas de la ba</w:t>
      </w:r>
      <w:r w:rsidR="002F1286">
        <w:rPr>
          <w:rFonts w:ascii="Arial" w:hAnsi="Arial" w:cs="Arial"/>
          <w:sz w:val="22"/>
        </w:rPr>
        <w:t>cteria problema</w:t>
      </w:r>
      <w:r>
        <w:rPr>
          <w:rFonts w:ascii="Arial" w:hAnsi="Arial" w:cs="Arial"/>
          <w:sz w:val="22"/>
        </w:rPr>
        <w:t xml:space="preserve">, proceder a inocular un tubo con SSI estéril hasta obtener una </w:t>
      </w:r>
      <w:r w:rsidRPr="003E0348">
        <w:rPr>
          <w:rFonts w:ascii="Arial" w:hAnsi="Arial" w:cs="Arial"/>
          <w:b/>
          <w:sz w:val="22"/>
        </w:rPr>
        <w:t>Suspensión</w:t>
      </w:r>
      <w:r>
        <w:rPr>
          <w:rFonts w:ascii="Arial" w:hAnsi="Arial" w:cs="Arial"/>
          <w:sz w:val="22"/>
        </w:rPr>
        <w:t xml:space="preserve"> de bacterias ligeramente turbia.</w:t>
      </w:r>
    </w:p>
    <w:p w:rsidR="00787C02" w:rsidRPr="00A85C72" w:rsidRDefault="00787C02" w:rsidP="00787C02">
      <w:pPr>
        <w:numPr>
          <w:ilvl w:val="0"/>
          <w:numId w:val="23"/>
        </w:numPr>
        <w:jc w:val="both"/>
        <w:rPr>
          <w:rFonts w:ascii="Arial" w:hAnsi="Arial" w:cs="Arial"/>
          <w:sz w:val="22"/>
        </w:rPr>
      </w:pPr>
      <w:r w:rsidRPr="00A85C72">
        <w:rPr>
          <w:rFonts w:ascii="Arial" w:hAnsi="Arial" w:cs="Arial"/>
          <w:sz w:val="22"/>
        </w:rPr>
        <w:t xml:space="preserve">A partir de la </w:t>
      </w:r>
      <w:r w:rsidRPr="003E0348">
        <w:rPr>
          <w:rFonts w:ascii="Arial" w:hAnsi="Arial" w:cs="Arial"/>
          <w:b/>
          <w:sz w:val="22"/>
        </w:rPr>
        <w:t>Suspensión</w:t>
      </w:r>
      <w:r w:rsidRPr="00A85C72">
        <w:rPr>
          <w:rFonts w:ascii="Arial" w:hAnsi="Arial" w:cs="Arial"/>
          <w:sz w:val="22"/>
        </w:rPr>
        <w:t xml:space="preserve"> anterior proceder a inocular los medios de cultivo en el orden que se indica a continuación:</w:t>
      </w:r>
    </w:p>
    <w:p w:rsidR="00787C02" w:rsidRPr="00A85C72" w:rsidRDefault="00787C02" w:rsidP="00787C02">
      <w:pPr>
        <w:pStyle w:val="Prrafodelista"/>
        <w:numPr>
          <w:ilvl w:val="0"/>
          <w:numId w:val="24"/>
        </w:numPr>
        <w:spacing w:after="0" w:line="240" w:lineRule="auto"/>
        <w:jc w:val="both"/>
        <w:rPr>
          <w:rFonts w:ascii="Arial" w:hAnsi="Arial" w:cs="Arial"/>
        </w:rPr>
      </w:pPr>
      <w:r w:rsidRPr="00A85C72">
        <w:rPr>
          <w:rFonts w:ascii="Arial" w:hAnsi="Arial" w:cs="Arial"/>
        </w:rPr>
        <w:t xml:space="preserve">Por estría recta </w:t>
      </w:r>
      <w:r w:rsidR="002F1286">
        <w:rPr>
          <w:rFonts w:ascii="Arial" w:hAnsi="Arial" w:cs="Arial"/>
        </w:rPr>
        <w:t>el</w:t>
      </w:r>
      <w:r w:rsidRPr="00A85C72">
        <w:rPr>
          <w:rFonts w:ascii="Arial" w:hAnsi="Arial" w:cs="Arial"/>
        </w:rPr>
        <w:t xml:space="preserve"> tubo que contie</w:t>
      </w:r>
      <w:r>
        <w:rPr>
          <w:rFonts w:ascii="Arial" w:hAnsi="Arial" w:cs="Arial"/>
        </w:rPr>
        <w:t>ne citrato de Simmons</w:t>
      </w:r>
      <w:r w:rsidRPr="00A85C72">
        <w:rPr>
          <w:rFonts w:ascii="Arial" w:hAnsi="Arial" w:cs="Arial"/>
        </w:rPr>
        <w:t xml:space="preserve">. </w:t>
      </w:r>
    </w:p>
    <w:p w:rsidR="00787C02" w:rsidRPr="00A85C72" w:rsidRDefault="00787C02" w:rsidP="00787C02">
      <w:pPr>
        <w:pStyle w:val="Prrafodelista"/>
        <w:numPr>
          <w:ilvl w:val="0"/>
          <w:numId w:val="24"/>
        </w:numPr>
        <w:spacing w:after="0" w:line="240" w:lineRule="auto"/>
        <w:jc w:val="both"/>
        <w:rPr>
          <w:rFonts w:ascii="Arial" w:hAnsi="Arial" w:cs="Arial"/>
        </w:rPr>
      </w:pPr>
      <w:r w:rsidRPr="00A85C72">
        <w:rPr>
          <w:rFonts w:ascii="Arial" w:hAnsi="Arial" w:cs="Arial"/>
        </w:rPr>
        <w:t>Mediante estría recta uno de los sec</w:t>
      </w:r>
      <w:r>
        <w:rPr>
          <w:rFonts w:ascii="Arial" w:hAnsi="Arial" w:cs="Arial"/>
        </w:rPr>
        <w:t>tores de cada una de las 5 placas de Petri</w:t>
      </w:r>
      <w:r w:rsidRPr="00A85C72">
        <w:rPr>
          <w:rFonts w:ascii="Arial" w:hAnsi="Arial" w:cs="Arial"/>
        </w:rPr>
        <w:t>.</w:t>
      </w:r>
    </w:p>
    <w:p w:rsidR="00787C02" w:rsidRPr="00A85C72" w:rsidRDefault="00787C02" w:rsidP="00787C02">
      <w:pPr>
        <w:pStyle w:val="Prrafodelista"/>
        <w:numPr>
          <w:ilvl w:val="0"/>
          <w:numId w:val="24"/>
        </w:numPr>
        <w:spacing w:after="0" w:line="240" w:lineRule="auto"/>
        <w:jc w:val="both"/>
        <w:rPr>
          <w:rFonts w:ascii="Arial" w:hAnsi="Arial" w:cs="Arial"/>
        </w:rPr>
      </w:pPr>
      <w:r w:rsidRPr="00A85C72">
        <w:rPr>
          <w:rFonts w:ascii="Arial" w:hAnsi="Arial" w:cs="Arial"/>
        </w:rPr>
        <w:t>Mediante</w:t>
      </w:r>
      <w:r>
        <w:rPr>
          <w:rFonts w:ascii="Arial" w:hAnsi="Arial" w:cs="Arial"/>
        </w:rPr>
        <w:t xml:space="preserve"> asada los tubos que contienen c</w:t>
      </w:r>
      <w:r w:rsidRPr="00A85C72">
        <w:rPr>
          <w:rFonts w:ascii="Arial" w:hAnsi="Arial" w:cs="Arial"/>
        </w:rPr>
        <w:t xml:space="preserve">aldo nitrato, Rojo de </w:t>
      </w:r>
      <w:proofErr w:type="spellStart"/>
      <w:r w:rsidRPr="00A85C72">
        <w:rPr>
          <w:rFonts w:ascii="Arial" w:hAnsi="Arial" w:cs="Arial"/>
        </w:rPr>
        <w:t>fenol+sacarosa</w:t>
      </w:r>
      <w:proofErr w:type="spellEnd"/>
      <w:r w:rsidRPr="00A85C72">
        <w:rPr>
          <w:rFonts w:ascii="Arial" w:hAnsi="Arial" w:cs="Arial"/>
        </w:rPr>
        <w:t xml:space="preserve">, Rojo de </w:t>
      </w:r>
      <w:proofErr w:type="spellStart"/>
      <w:r w:rsidRPr="00A85C72">
        <w:rPr>
          <w:rFonts w:ascii="Arial" w:hAnsi="Arial" w:cs="Arial"/>
        </w:rPr>
        <w:t>fenol+manitol</w:t>
      </w:r>
      <w:proofErr w:type="spellEnd"/>
      <w:r w:rsidRPr="00A85C72">
        <w:rPr>
          <w:rFonts w:ascii="Arial" w:hAnsi="Arial" w:cs="Arial"/>
        </w:rPr>
        <w:t xml:space="preserve">, caldo urea, </w:t>
      </w:r>
      <w:r>
        <w:rPr>
          <w:rFonts w:ascii="Arial" w:hAnsi="Arial" w:cs="Arial"/>
        </w:rPr>
        <w:t xml:space="preserve">y </w:t>
      </w:r>
      <w:r w:rsidRPr="00A85C72">
        <w:rPr>
          <w:rFonts w:ascii="Arial" w:hAnsi="Arial" w:cs="Arial"/>
        </w:rPr>
        <w:t>los dos con RM</w:t>
      </w:r>
      <w:r>
        <w:rPr>
          <w:rFonts w:ascii="Arial" w:hAnsi="Arial" w:cs="Arial"/>
        </w:rPr>
        <w:t>/</w:t>
      </w:r>
      <w:r w:rsidRPr="00A85C72">
        <w:rPr>
          <w:rFonts w:ascii="Arial" w:hAnsi="Arial" w:cs="Arial"/>
        </w:rPr>
        <w:t>VP.</w:t>
      </w:r>
    </w:p>
    <w:p w:rsidR="00787C02" w:rsidRPr="00A85C72" w:rsidRDefault="00787C02" w:rsidP="00787C02">
      <w:pPr>
        <w:pStyle w:val="Prrafodelista"/>
        <w:numPr>
          <w:ilvl w:val="0"/>
          <w:numId w:val="24"/>
        </w:numPr>
        <w:spacing w:after="0" w:line="240" w:lineRule="auto"/>
        <w:jc w:val="both"/>
        <w:rPr>
          <w:rFonts w:ascii="Arial" w:hAnsi="Arial" w:cs="Arial"/>
        </w:rPr>
      </w:pPr>
      <w:r w:rsidRPr="00A85C72">
        <w:rPr>
          <w:rFonts w:ascii="Arial" w:hAnsi="Arial" w:cs="Arial"/>
        </w:rPr>
        <w:t>Por estría recta y picadura el tubo que contie</w:t>
      </w:r>
      <w:r>
        <w:rPr>
          <w:rFonts w:ascii="Arial" w:hAnsi="Arial" w:cs="Arial"/>
        </w:rPr>
        <w:t xml:space="preserve">ne Agar </w:t>
      </w:r>
      <w:proofErr w:type="spellStart"/>
      <w:r>
        <w:rPr>
          <w:rFonts w:ascii="Arial" w:hAnsi="Arial" w:cs="Arial"/>
        </w:rPr>
        <w:t>Klig</w:t>
      </w:r>
      <w:r w:rsidR="002F1286">
        <w:rPr>
          <w:rFonts w:ascii="Arial" w:hAnsi="Arial" w:cs="Arial"/>
        </w:rPr>
        <w:t>l</w:t>
      </w:r>
      <w:r w:rsidRPr="00A85C72">
        <w:rPr>
          <w:rFonts w:ascii="Arial" w:hAnsi="Arial" w:cs="Arial"/>
        </w:rPr>
        <w:t>er</w:t>
      </w:r>
      <w:proofErr w:type="spellEnd"/>
      <w:r>
        <w:rPr>
          <w:rFonts w:ascii="Arial" w:hAnsi="Arial" w:cs="Arial"/>
        </w:rPr>
        <w:t>.</w:t>
      </w:r>
    </w:p>
    <w:p w:rsidR="00787C02" w:rsidRPr="00A85C72" w:rsidRDefault="00787C02" w:rsidP="00787C02">
      <w:pPr>
        <w:pStyle w:val="Prrafodelista"/>
        <w:numPr>
          <w:ilvl w:val="0"/>
          <w:numId w:val="24"/>
        </w:numPr>
        <w:spacing w:after="0" w:line="240" w:lineRule="auto"/>
        <w:jc w:val="both"/>
        <w:rPr>
          <w:rFonts w:ascii="Arial" w:hAnsi="Arial" w:cs="Arial"/>
        </w:rPr>
      </w:pPr>
      <w:r w:rsidRPr="00A85C72">
        <w:rPr>
          <w:rFonts w:ascii="Arial" w:hAnsi="Arial" w:cs="Arial"/>
        </w:rPr>
        <w:t>Por picadura los tubos que contienen los medios de gelatin</w:t>
      </w:r>
      <w:r>
        <w:rPr>
          <w:rFonts w:ascii="Arial" w:hAnsi="Arial" w:cs="Arial"/>
        </w:rPr>
        <w:t xml:space="preserve">a nutritiva, SIM, MIO y los dos con </w:t>
      </w:r>
      <w:proofErr w:type="spellStart"/>
      <w:r>
        <w:rPr>
          <w:rFonts w:ascii="Arial" w:hAnsi="Arial" w:cs="Arial"/>
        </w:rPr>
        <w:t>Hugh</w:t>
      </w:r>
      <w:proofErr w:type="spellEnd"/>
      <w:r>
        <w:rPr>
          <w:rFonts w:ascii="Arial" w:hAnsi="Arial" w:cs="Arial"/>
        </w:rPr>
        <w:t xml:space="preserve"> &amp;</w:t>
      </w:r>
      <w:r w:rsidRPr="00A85C72">
        <w:rPr>
          <w:rFonts w:ascii="Arial" w:hAnsi="Arial" w:cs="Arial"/>
        </w:rPr>
        <w:t xml:space="preserve"> </w:t>
      </w:r>
      <w:proofErr w:type="spellStart"/>
      <w:r w:rsidRPr="00A85C72">
        <w:rPr>
          <w:rFonts w:ascii="Arial" w:hAnsi="Arial" w:cs="Arial"/>
        </w:rPr>
        <w:t>Leifson</w:t>
      </w:r>
      <w:proofErr w:type="spellEnd"/>
      <w:r w:rsidRPr="00A85C72">
        <w:rPr>
          <w:rFonts w:ascii="Arial" w:hAnsi="Arial" w:cs="Arial"/>
        </w:rPr>
        <w:t xml:space="preserve">; agregar a uno de </w:t>
      </w:r>
      <w:r>
        <w:rPr>
          <w:rFonts w:ascii="Arial" w:hAnsi="Arial" w:cs="Arial"/>
        </w:rPr>
        <w:t>estos</w:t>
      </w:r>
      <w:r w:rsidRPr="00A85C72">
        <w:rPr>
          <w:rFonts w:ascii="Arial" w:hAnsi="Arial" w:cs="Arial"/>
        </w:rPr>
        <w:t xml:space="preserve"> últimos aceite mineral estéril.</w:t>
      </w:r>
    </w:p>
    <w:p w:rsidR="00787C02" w:rsidRDefault="00787C02" w:rsidP="00787C02">
      <w:pPr>
        <w:numPr>
          <w:ilvl w:val="0"/>
          <w:numId w:val="23"/>
        </w:numPr>
        <w:jc w:val="both"/>
        <w:rPr>
          <w:rFonts w:ascii="Arial" w:hAnsi="Arial" w:cs="Arial"/>
          <w:sz w:val="22"/>
        </w:rPr>
      </w:pPr>
      <w:r w:rsidRPr="00A85C72">
        <w:rPr>
          <w:rFonts w:ascii="Arial" w:hAnsi="Arial" w:cs="Arial"/>
          <w:sz w:val="22"/>
        </w:rPr>
        <w:lastRenderedPageBreak/>
        <w:t xml:space="preserve">Incubar a </w:t>
      </w:r>
      <w:r w:rsidR="00B9594A">
        <w:rPr>
          <w:rFonts w:ascii="Arial" w:hAnsi="Arial" w:cs="Arial"/>
          <w:sz w:val="22"/>
        </w:rPr>
        <w:t xml:space="preserve">la temperatura óptima de desarrollo determinada en la práctica anterior, </w:t>
      </w:r>
      <w:r w:rsidRPr="00A85C72">
        <w:rPr>
          <w:rFonts w:ascii="Arial" w:hAnsi="Arial" w:cs="Arial"/>
          <w:sz w:val="22"/>
        </w:rPr>
        <w:t xml:space="preserve">y revisar a las 24 </w:t>
      </w:r>
      <w:r>
        <w:rPr>
          <w:rFonts w:ascii="Arial" w:hAnsi="Arial" w:cs="Arial"/>
          <w:sz w:val="22"/>
        </w:rPr>
        <w:t>horas. S</w:t>
      </w:r>
      <w:r w:rsidRPr="00A85C72">
        <w:rPr>
          <w:rFonts w:ascii="Arial" w:hAnsi="Arial" w:cs="Arial"/>
          <w:sz w:val="22"/>
        </w:rPr>
        <w:t xml:space="preserve">i hay desarrollo abundante guardar </w:t>
      </w:r>
      <w:r>
        <w:rPr>
          <w:rFonts w:ascii="Arial" w:hAnsi="Arial" w:cs="Arial"/>
          <w:sz w:val="22"/>
        </w:rPr>
        <w:t xml:space="preserve">los medios de cultivo </w:t>
      </w:r>
      <w:r w:rsidRPr="00A85C72">
        <w:rPr>
          <w:rFonts w:ascii="Arial" w:hAnsi="Arial" w:cs="Arial"/>
          <w:sz w:val="22"/>
        </w:rPr>
        <w:t>en refrigeración</w:t>
      </w:r>
      <w:r>
        <w:rPr>
          <w:rFonts w:ascii="Arial" w:hAnsi="Arial" w:cs="Arial"/>
          <w:sz w:val="22"/>
        </w:rPr>
        <w:t xml:space="preserve">, </w:t>
      </w:r>
      <w:r w:rsidRPr="00A85C72">
        <w:rPr>
          <w:rFonts w:ascii="Arial" w:hAnsi="Arial" w:cs="Arial"/>
          <w:sz w:val="22"/>
        </w:rPr>
        <w:t>y si el desarrollo</w:t>
      </w:r>
      <w:r>
        <w:rPr>
          <w:rFonts w:ascii="Arial" w:hAnsi="Arial" w:cs="Arial"/>
          <w:sz w:val="22"/>
        </w:rPr>
        <w:t xml:space="preserve"> es escaso incubar 24 horas más.</w:t>
      </w:r>
    </w:p>
    <w:p w:rsidR="00787C02" w:rsidRDefault="007D7CD0" w:rsidP="00787C02">
      <w:pPr>
        <w:ind w:right="57"/>
        <w:jc w:val="center"/>
        <w:rPr>
          <w:rFonts w:ascii="Arial" w:hAnsi="Arial" w:cs="Arial"/>
          <w:b/>
          <w:bCs/>
          <w:sz w:val="22"/>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9.55pt;margin-top:5.05pt;width:419.8pt;height:539pt;z-index:251657216">
            <v:imagedata r:id="rId10" o:title=""/>
            <w10:wrap type="square"/>
          </v:shape>
          <o:OLEObject Type="Embed" ProgID="PowerPoint.Slide.12" ShapeID="_x0000_s1031" DrawAspect="Content" ObjectID="_1483781230" r:id="rId11"/>
        </w:pict>
      </w: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i/>
          <w:sz w:val="22"/>
        </w:rPr>
      </w:pPr>
    </w:p>
    <w:p w:rsidR="00787C02" w:rsidRDefault="000660E4" w:rsidP="00787C02">
      <w:pPr>
        <w:ind w:right="57"/>
        <w:jc w:val="center"/>
        <w:rPr>
          <w:rFonts w:ascii="Arial" w:hAnsi="Arial" w:cs="Arial"/>
          <w:b/>
          <w:bCs/>
          <w:i/>
          <w:sz w:val="22"/>
        </w:rPr>
      </w:pPr>
      <w:r>
        <w:rPr>
          <w:noProof/>
          <w:lang w:val="es-MX" w:eastAsia="es-MX"/>
        </w:rPr>
        <w:drawing>
          <wp:anchor distT="0" distB="0" distL="114300" distR="114300" simplePos="0" relativeHeight="251659264" behindDoc="0" locked="0" layoutInCell="1" allowOverlap="1">
            <wp:simplePos x="0" y="0"/>
            <wp:positionH relativeFrom="column">
              <wp:posOffset>1457960</wp:posOffset>
            </wp:positionH>
            <wp:positionV relativeFrom="paragraph">
              <wp:posOffset>120015</wp:posOffset>
            </wp:positionV>
            <wp:extent cx="707390" cy="448945"/>
            <wp:effectExtent l="0" t="0" r="0" b="8255"/>
            <wp:wrapSquare wrapText="bothSides"/>
            <wp:docPr id="9" name="Imagen 4" descr="http://www.biomerieux-usa.com/upload/API_product_logo.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biomerieux-usa.com/upload/API_product_logo.jpg">
                      <a:hlinkClick r:id="rId12" tooltip="&quot;&quo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0739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C02" w:rsidRDefault="00787C02" w:rsidP="00787C02">
      <w:pPr>
        <w:ind w:right="57"/>
        <w:jc w:val="center"/>
        <w:rPr>
          <w:rFonts w:ascii="Arial" w:hAnsi="Arial" w:cs="Arial"/>
          <w:b/>
          <w:bCs/>
          <w:i/>
          <w:sz w:val="22"/>
        </w:rPr>
      </w:pPr>
    </w:p>
    <w:p w:rsidR="00787C02" w:rsidRDefault="000660E4" w:rsidP="00787C02">
      <w:pPr>
        <w:ind w:right="57"/>
        <w:jc w:val="center"/>
        <w:rPr>
          <w:rFonts w:ascii="Arial" w:hAnsi="Arial" w:cs="Arial"/>
          <w:b/>
          <w:bCs/>
          <w:i/>
          <w:sz w:val="22"/>
        </w:rPr>
      </w:pPr>
      <w:r>
        <w:rPr>
          <w:rFonts w:ascii="Arial" w:hAnsi="Arial" w:cs="Arial"/>
          <w:b/>
          <w:bCs/>
          <w:i/>
          <w:noProof/>
          <w:sz w:val="22"/>
          <w:lang w:val="es-MX" w:eastAsia="es-MX"/>
        </w:rPr>
        <mc:AlternateContent>
          <mc:Choice Requires="wps">
            <w:drawing>
              <wp:anchor distT="0" distB="0" distL="114300" distR="114300" simplePos="0" relativeHeight="251658240" behindDoc="0" locked="0" layoutInCell="1" allowOverlap="1">
                <wp:simplePos x="0" y="0"/>
                <wp:positionH relativeFrom="column">
                  <wp:posOffset>2223135</wp:posOffset>
                </wp:positionH>
                <wp:positionV relativeFrom="paragraph">
                  <wp:posOffset>17145</wp:posOffset>
                </wp:positionV>
                <wp:extent cx="619125" cy="0"/>
                <wp:effectExtent l="22860" t="64770" r="15240" b="590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75.05pt;margin-top:1.35pt;width:48.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" strokecolor="#0070c0" strokeweight="1.5pt">
                <v:stroke endarrow="block"/>
              </v:shape>
            </w:pict>
          </mc:Fallback>
        </mc:AlternateContent>
      </w: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787C02" w:rsidRDefault="00787C02" w:rsidP="00787C02">
      <w:pPr>
        <w:ind w:right="57"/>
        <w:jc w:val="center"/>
        <w:rPr>
          <w:rFonts w:ascii="Arial" w:hAnsi="Arial" w:cs="Arial"/>
          <w:b/>
          <w:bCs/>
          <w:i/>
          <w:sz w:val="22"/>
        </w:rPr>
      </w:pPr>
    </w:p>
    <w:p w:rsidR="002F1286" w:rsidRDefault="002F1286" w:rsidP="00787C02">
      <w:pPr>
        <w:ind w:right="57"/>
        <w:jc w:val="center"/>
        <w:rPr>
          <w:rFonts w:ascii="Arial" w:hAnsi="Arial" w:cs="Arial"/>
          <w:b/>
          <w:bCs/>
          <w:i/>
          <w:sz w:val="22"/>
        </w:rPr>
      </w:pPr>
    </w:p>
    <w:p w:rsidR="002F1286" w:rsidRDefault="002F1286" w:rsidP="00787C02">
      <w:pPr>
        <w:ind w:right="57"/>
        <w:jc w:val="center"/>
        <w:rPr>
          <w:rFonts w:ascii="Arial" w:hAnsi="Arial" w:cs="Arial"/>
          <w:b/>
          <w:bCs/>
          <w:i/>
          <w:sz w:val="22"/>
        </w:rPr>
      </w:pPr>
    </w:p>
    <w:p w:rsidR="002F1286" w:rsidRDefault="002F1286" w:rsidP="00787C02">
      <w:pPr>
        <w:ind w:right="57"/>
        <w:jc w:val="center"/>
        <w:rPr>
          <w:rFonts w:ascii="Arial" w:hAnsi="Arial" w:cs="Arial"/>
          <w:b/>
          <w:bCs/>
          <w:i/>
          <w:sz w:val="22"/>
        </w:rPr>
      </w:pPr>
    </w:p>
    <w:p w:rsidR="002F1286" w:rsidRDefault="002F1286" w:rsidP="00787C02">
      <w:pPr>
        <w:ind w:right="57"/>
        <w:jc w:val="center"/>
        <w:rPr>
          <w:rFonts w:ascii="Arial" w:hAnsi="Arial" w:cs="Arial"/>
          <w:b/>
          <w:bCs/>
          <w:i/>
          <w:sz w:val="22"/>
        </w:rPr>
      </w:pPr>
    </w:p>
    <w:p w:rsidR="00787C02" w:rsidRDefault="00787C02" w:rsidP="00787C02">
      <w:pPr>
        <w:ind w:right="57"/>
        <w:jc w:val="center"/>
        <w:rPr>
          <w:rFonts w:ascii="Arial" w:hAnsi="Arial" w:cs="Arial"/>
          <w:b/>
          <w:bCs/>
          <w:sz w:val="22"/>
        </w:rPr>
      </w:pPr>
      <w:r w:rsidRPr="005E0347">
        <w:rPr>
          <w:rFonts w:ascii="Arial" w:hAnsi="Arial" w:cs="Arial"/>
          <w:b/>
          <w:bCs/>
          <w:i/>
          <w:sz w:val="22"/>
        </w:rPr>
        <w:t>Figura 8.</w:t>
      </w:r>
      <w:r w:rsidRPr="00267A50">
        <w:rPr>
          <w:rFonts w:ascii="Arial" w:hAnsi="Arial" w:cs="Arial"/>
          <w:bCs/>
          <w:sz w:val="22"/>
        </w:rPr>
        <w:t xml:space="preserve"> </w:t>
      </w:r>
      <w:r w:rsidRPr="00A85C72">
        <w:rPr>
          <w:rFonts w:ascii="Arial" w:hAnsi="Arial" w:cs="Arial"/>
          <w:bCs/>
          <w:sz w:val="22"/>
        </w:rPr>
        <w:t>Pruebas bioquímicas para la caracterización fisiológica de bacterias.</w:t>
      </w:r>
    </w:p>
    <w:p w:rsidR="00787C02" w:rsidRDefault="00787C02" w:rsidP="00787C02">
      <w:pPr>
        <w:ind w:right="57"/>
        <w:jc w:val="center"/>
        <w:rPr>
          <w:rFonts w:ascii="Arial" w:hAnsi="Arial" w:cs="Arial"/>
          <w:b/>
          <w:bCs/>
          <w:sz w:val="22"/>
        </w:rPr>
      </w:pPr>
    </w:p>
    <w:p w:rsidR="00787C02" w:rsidRDefault="00787C02" w:rsidP="002F1286">
      <w:pPr>
        <w:numPr>
          <w:ilvl w:val="0"/>
          <w:numId w:val="36"/>
        </w:numPr>
        <w:ind w:left="426" w:hanging="426"/>
        <w:rPr>
          <w:rFonts w:ascii="Arial" w:hAnsi="Arial" w:cs="Arial"/>
          <w:sz w:val="22"/>
          <w:u w:val="single"/>
        </w:rPr>
      </w:pPr>
      <w:r w:rsidRPr="00114EA5">
        <w:rPr>
          <w:rFonts w:ascii="Arial" w:hAnsi="Arial" w:cs="Arial"/>
          <w:sz w:val="22"/>
          <w:u w:val="single"/>
        </w:rPr>
        <w:t xml:space="preserve">Siembra de galerías API (20E) para caracterización fisiológica rápida de </w:t>
      </w:r>
      <w:proofErr w:type="spellStart"/>
      <w:r w:rsidRPr="00114EA5">
        <w:rPr>
          <w:rFonts w:ascii="Arial" w:hAnsi="Arial" w:cs="Arial"/>
          <w:sz w:val="22"/>
          <w:u w:val="single"/>
        </w:rPr>
        <w:t>enterobacterias</w:t>
      </w:r>
      <w:proofErr w:type="spellEnd"/>
      <w:r w:rsidRPr="00114EA5">
        <w:rPr>
          <w:rFonts w:ascii="Arial" w:hAnsi="Arial" w:cs="Arial"/>
          <w:sz w:val="22"/>
          <w:u w:val="single"/>
        </w:rPr>
        <w:t>.</w:t>
      </w:r>
    </w:p>
    <w:p w:rsidR="002F1286" w:rsidRDefault="002F1286" w:rsidP="002F1286">
      <w:pPr>
        <w:ind w:left="720"/>
        <w:rPr>
          <w:rFonts w:ascii="Arial" w:hAnsi="Arial" w:cs="Arial"/>
          <w:sz w:val="22"/>
          <w:u w:val="single"/>
        </w:rPr>
      </w:pPr>
    </w:p>
    <w:p w:rsidR="00787C02" w:rsidRDefault="00787C02" w:rsidP="00787C02">
      <w:pPr>
        <w:numPr>
          <w:ilvl w:val="0"/>
          <w:numId w:val="25"/>
        </w:numPr>
        <w:jc w:val="both"/>
        <w:rPr>
          <w:rFonts w:ascii="Arial" w:hAnsi="Arial" w:cs="Arial"/>
          <w:sz w:val="22"/>
        </w:rPr>
      </w:pPr>
      <w:r>
        <w:rPr>
          <w:rFonts w:ascii="Arial" w:hAnsi="Arial" w:cs="Arial"/>
          <w:sz w:val="22"/>
        </w:rPr>
        <w:t xml:space="preserve">Etiquetar las galerías API en la lengüeta lateral de la cámara de incubación. </w:t>
      </w:r>
    </w:p>
    <w:p w:rsidR="00787C02" w:rsidRDefault="00787C02" w:rsidP="00787C02">
      <w:pPr>
        <w:numPr>
          <w:ilvl w:val="0"/>
          <w:numId w:val="25"/>
        </w:numPr>
        <w:jc w:val="both"/>
        <w:rPr>
          <w:rFonts w:ascii="Arial" w:hAnsi="Arial" w:cs="Arial"/>
          <w:sz w:val="22"/>
        </w:rPr>
      </w:pPr>
      <w:r>
        <w:rPr>
          <w:rFonts w:ascii="Arial" w:hAnsi="Arial" w:cs="Arial"/>
          <w:sz w:val="22"/>
        </w:rPr>
        <w:t>Llenar con agua destilada, los alveolos del fondo de la cámara de incubación.</w:t>
      </w:r>
    </w:p>
    <w:p w:rsidR="00787C02" w:rsidRDefault="00787C02" w:rsidP="00787C02">
      <w:pPr>
        <w:numPr>
          <w:ilvl w:val="0"/>
          <w:numId w:val="25"/>
        </w:numPr>
        <w:rPr>
          <w:rFonts w:ascii="Arial" w:hAnsi="Arial" w:cs="Arial"/>
          <w:sz w:val="22"/>
        </w:rPr>
      </w:pPr>
      <w:r>
        <w:rPr>
          <w:rFonts w:ascii="Arial" w:hAnsi="Arial" w:cs="Arial"/>
          <w:sz w:val="22"/>
        </w:rPr>
        <w:lastRenderedPageBreak/>
        <w:t>Colocar la galería API dentro de la cámara de incubación.</w:t>
      </w:r>
    </w:p>
    <w:p w:rsidR="00787C02" w:rsidRDefault="007D7CD0" w:rsidP="00787C02">
      <w:pPr>
        <w:numPr>
          <w:ilvl w:val="0"/>
          <w:numId w:val="25"/>
        </w:numPr>
        <w:jc w:val="both"/>
        <w:rPr>
          <w:rFonts w:ascii="Arial" w:hAnsi="Arial" w:cs="Arial"/>
          <w:sz w:val="22"/>
        </w:rPr>
      </w:pPr>
      <w:r>
        <w:rPr>
          <w:rFonts w:ascii="Arial" w:hAnsi="Arial" w:cs="Arial"/>
          <w:noProof/>
        </w:rPr>
        <w:pict>
          <v:shape id="_x0000_s1034" type="#_x0000_t75" style="position:absolute;left:0;text-align:left;margin-left:59.2pt;margin-top:52pt;width:370.95pt;height:277.5pt;z-index:-251656192">
            <v:imagedata r:id="rId15" o:title=""/>
          </v:shape>
          <o:OLEObject Type="Embed" ProgID="PowerPoint.Slide.12" ShapeID="_x0000_s1034" DrawAspect="Content" ObjectID="_1483781231" r:id="rId16"/>
        </w:pict>
      </w:r>
      <w:r w:rsidR="00787C02">
        <w:rPr>
          <w:rFonts w:ascii="Arial" w:hAnsi="Arial" w:cs="Arial"/>
          <w:sz w:val="22"/>
        </w:rPr>
        <w:t xml:space="preserve">A partir del tubo </w:t>
      </w:r>
      <w:r w:rsidR="00787C02" w:rsidRPr="003E0348">
        <w:rPr>
          <w:rFonts w:ascii="Arial" w:hAnsi="Arial" w:cs="Arial"/>
          <w:b/>
          <w:sz w:val="22"/>
        </w:rPr>
        <w:t>Suspensión</w:t>
      </w:r>
      <w:r w:rsidR="00787C02">
        <w:rPr>
          <w:rFonts w:ascii="Arial" w:hAnsi="Arial" w:cs="Arial"/>
          <w:sz w:val="22"/>
        </w:rPr>
        <w:t>, proceder a inocular las galerías de izquierda a derecha. Introducir el inóculo en los pozos de la galería con ayuda de una pipeta Pasteur estéril (para evitar la formación de burbujas en el fondo de los pozos, colocar la punta de la pipeta sobre la pared de la cúpula, inclinando ligeramente la cámara de incubación hacia delante).</w:t>
      </w:r>
      <w:r w:rsidR="00787C02" w:rsidRPr="0064282F">
        <w:rPr>
          <w:rFonts w:ascii="Arial" w:hAnsi="Arial" w:cs="Arial"/>
          <w:sz w:val="22"/>
        </w:rPr>
        <w:t xml:space="preserve"> </w:t>
      </w:r>
      <w:r w:rsidR="00787C02">
        <w:rPr>
          <w:rFonts w:ascii="Arial" w:hAnsi="Arial" w:cs="Arial"/>
          <w:sz w:val="22"/>
        </w:rPr>
        <w:t>Tener cuidado de no mezclar el contenido de cada pozo una vez hidratado el medio de cultivo.</w:t>
      </w:r>
    </w:p>
    <w:p w:rsidR="00787C02" w:rsidRDefault="00787C02" w:rsidP="00787C02">
      <w:pPr>
        <w:numPr>
          <w:ilvl w:val="0"/>
          <w:numId w:val="25"/>
        </w:numPr>
        <w:jc w:val="both"/>
        <w:rPr>
          <w:rFonts w:ascii="Arial" w:hAnsi="Arial" w:cs="Arial"/>
          <w:sz w:val="22"/>
        </w:rPr>
      </w:pPr>
      <w:r>
        <w:rPr>
          <w:rFonts w:ascii="Arial" w:hAnsi="Arial" w:cs="Arial"/>
          <w:sz w:val="22"/>
        </w:rPr>
        <w:t xml:space="preserve">Para las pruebas </w:t>
      </w:r>
      <w:r w:rsidRPr="00705773">
        <w:rPr>
          <w:rFonts w:ascii="Arial" w:hAnsi="Arial" w:cs="Arial"/>
          <w:sz w:val="22"/>
          <w:bdr w:val="single" w:sz="4" w:space="0" w:color="auto"/>
        </w:rPr>
        <w:t>CIT</w:t>
      </w:r>
      <w:r w:rsidRPr="00705773">
        <w:rPr>
          <w:rFonts w:ascii="Arial" w:hAnsi="Arial" w:cs="Arial"/>
          <w:sz w:val="22"/>
        </w:rPr>
        <w:t>,</w:t>
      </w:r>
      <w:r>
        <w:rPr>
          <w:rFonts w:ascii="Arial" w:hAnsi="Arial" w:cs="Arial"/>
          <w:sz w:val="22"/>
        </w:rPr>
        <w:t xml:space="preserve"> </w:t>
      </w:r>
      <w:r w:rsidRPr="00705773">
        <w:rPr>
          <w:rFonts w:ascii="Arial" w:hAnsi="Arial" w:cs="Arial"/>
          <w:sz w:val="22"/>
          <w:bdr w:val="single" w:sz="4" w:space="0" w:color="auto"/>
        </w:rPr>
        <w:t>VP</w:t>
      </w:r>
      <w:r>
        <w:rPr>
          <w:rFonts w:ascii="Arial" w:hAnsi="Arial" w:cs="Arial"/>
          <w:sz w:val="22"/>
        </w:rPr>
        <w:t xml:space="preserve"> y </w:t>
      </w:r>
      <w:r w:rsidRPr="00705773">
        <w:rPr>
          <w:rFonts w:ascii="Arial" w:hAnsi="Arial" w:cs="Arial"/>
          <w:sz w:val="22"/>
          <w:bdr w:val="single" w:sz="4" w:space="0" w:color="auto"/>
        </w:rPr>
        <w:t>GEL</w:t>
      </w:r>
      <w:r>
        <w:rPr>
          <w:rFonts w:ascii="Arial" w:hAnsi="Arial" w:cs="Arial"/>
          <w:sz w:val="22"/>
        </w:rPr>
        <w:t>, llenar el pozo y la cúpula</w:t>
      </w:r>
      <w:r w:rsidR="002F1286">
        <w:rPr>
          <w:rFonts w:ascii="Arial" w:hAnsi="Arial" w:cs="Arial"/>
          <w:sz w:val="22"/>
        </w:rPr>
        <w:t xml:space="preserve"> (ver Figura 9)</w:t>
      </w:r>
      <w:r>
        <w:rPr>
          <w:rFonts w:ascii="Arial" w:hAnsi="Arial" w:cs="Arial"/>
          <w:sz w:val="22"/>
        </w:rPr>
        <w:t xml:space="preserve">. Para las otras pruebas, llenar </w:t>
      </w:r>
      <w:r w:rsidRPr="002F1286">
        <w:rPr>
          <w:rFonts w:ascii="Arial" w:hAnsi="Arial" w:cs="Arial"/>
          <w:b/>
          <w:sz w:val="22"/>
        </w:rPr>
        <w:t>únicamente</w:t>
      </w:r>
      <w:r>
        <w:rPr>
          <w:rFonts w:ascii="Arial" w:hAnsi="Arial" w:cs="Arial"/>
          <w:sz w:val="22"/>
        </w:rPr>
        <w:t xml:space="preserve"> los pozos. Para las pruebas </w:t>
      </w:r>
      <w:r w:rsidRPr="00BC4D35">
        <w:rPr>
          <w:rFonts w:ascii="Arial" w:hAnsi="Arial" w:cs="Arial"/>
          <w:sz w:val="22"/>
          <w:u w:val="single"/>
        </w:rPr>
        <w:t>ADH</w:t>
      </w:r>
      <w:r>
        <w:rPr>
          <w:rFonts w:ascii="Arial" w:hAnsi="Arial" w:cs="Arial"/>
          <w:sz w:val="22"/>
        </w:rPr>
        <w:t xml:space="preserve">, </w:t>
      </w:r>
      <w:r w:rsidRPr="00BC4D35">
        <w:rPr>
          <w:rFonts w:ascii="Arial" w:hAnsi="Arial" w:cs="Arial"/>
          <w:sz w:val="22"/>
          <w:u w:val="single"/>
        </w:rPr>
        <w:t>LDC</w:t>
      </w:r>
      <w:r>
        <w:rPr>
          <w:rFonts w:ascii="Arial" w:hAnsi="Arial" w:cs="Arial"/>
          <w:sz w:val="22"/>
        </w:rPr>
        <w:t xml:space="preserve">, </w:t>
      </w:r>
      <w:r w:rsidRPr="00BC4D35">
        <w:rPr>
          <w:rFonts w:ascii="Arial" w:hAnsi="Arial" w:cs="Arial"/>
          <w:sz w:val="22"/>
          <w:u w:val="single"/>
        </w:rPr>
        <w:t>ODC</w:t>
      </w:r>
      <w:r>
        <w:rPr>
          <w:rFonts w:ascii="Arial" w:hAnsi="Arial" w:cs="Arial"/>
          <w:sz w:val="22"/>
        </w:rPr>
        <w:t xml:space="preserve">, </w:t>
      </w:r>
      <w:r w:rsidRPr="00BC4D35">
        <w:rPr>
          <w:rFonts w:ascii="Arial" w:hAnsi="Arial" w:cs="Arial"/>
          <w:sz w:val="22"/>
          <w:u w:val="single"/>
        </w:rPr>
        <w:t>H</w:t>
      </w:r>
      <w:r w:rsidRPr="00BC4D35">
        <w:rPr>
          <w:rFonts w:ascii="Arial" w:hAnsi="Arial" w:cs="Arial"/>
          <w:sz w:val="22"/>
          <w:u w:val="single"/>
          <w:vertAlign w:val="subscript"/>
        </w:rPr>
        <w:t>2</w:t>
      </w:r>
      <w:r w:rsidRPr="00BC4D35">
        <w:rPr>
          <w:rFonts w:ascii="Arial" w:hAnsi="Arial" w:cs="Arial"/>
          <w:sz w:val="22"/>
          <w:u w:val="single"/>
        </w:rPr>
        <w:t>S</w:t>
      </w:r>
      <w:r>
        <w:rPr>
          <w:rFonts w:ascii="Arial" w:hAnsi="Arial" w:cs="Arial"/>
          <w:sz w:val="22"/>
        </w:rPr>
        <w:t xml:space="preserve"> y </w:t>
      </w:r>
      <w:r w:rsidRPr="00BC4D35">
        <w:rPr>
          <w:rFonts w:ascii="Arial" w:hAnsi="Arial" w:cs="Arial"/>
          <w:sz w:val="22"/>
          <w:u w:val="single"/>
        </w:rPr>
        <w:t>URE</w:t>
      </w:r>
      <w:r>
        <w:rPr>
          <w:rFonts w:ascii="Arial" w:hAnsi="Arial" w:cs="Arial"/>
          <w:sz w:val="22"/>
        </w:rPr>
        <w:t xml:space="preserve"> crear una atmósfera anaerobia llenando la cúpula con aceite mineral estéril. </w:t>
      </w:r>
    </w:p>
    <w:p w:rsidR="00787C02" w:rsidRDefault="00787C02" w:rsidP="00787C02">
      <w:pPr>
        <w:numPr>
          <w:ilvl w:val="0"/>
          <w:numId w:val="25"/>
        </w:numPr>
        <w:jc w:val="both"/>
        <w:rPr>
          <w:rFonts w:ascii="Arial" w:hAnsi="Arial" w:cs="Arial"/>
          <w:sz w:val="22"/>
        </w:rPr>
      </w:pPr>
      <w:r>
        <w:rPr>
          <w:rFonts w:ascii="Arial" w:hAnsi="Arial" w:cs="Arial"/>
          <w:sz w:val="22"/>
        </w:rPr>
        <w:t xml:space="preserve">Inocular dos galerías por equipo, una con el tubo de la </w:t>
      </w:r>
      <w:r w:rsidRPr="00220459">
        <w:rPr>
          <w:rFonts w:ascii="Arial" w:hAnsi="Arial" w:cs="Arial"/>
          <w:b/>
          <w:sz w:val="22"/>
        </w:rPr>
        <w:t>Suspensión</w:t>
      </w:r>
      <w:r>
        <w:rPr>
          <w:rFonts w:ascii="Arial" w:hAnsi="Arial" w:cs="Arial"/>
          <w:sz w:val="22"/>
        </w:rPr>
        <w:t xml:space="preserve"> de la bacteria problema y </w:t>
      </w:r>
      <w:r w:rsidRPr="005A31C2">
        <w:rPr>
          <w:rFonts w:ascii="Arial" w:hAnsi="Arial" w:cs="Arial"/>
          <w:sz w:val="22"/>
        </w:rPr>
        <w:t>la otra con la cepa de referencia.</w:t>
      </w:r>
    </w:p>
    <w:p w:rsidR="00787C02" w:rsidRDefault="00787C02" w:rsidP="00787C02">
      <w:pPr>
        <w:numPr>
          <w:ilvl w:val="0"/>
          <w:numId w:val="25"/>
        </w:numPr>
        <w:jc w:val="both"/>
        <w:rPr>
          <w:rFonts w:ascii="Arial" w:hAnsi="Arial" w:cs="Arial"/>
          <w:sz w:val="22"/>
        </w:rPr>
      </w:pPr>
      <w:r>
        <w:rPr>
          <w:rFonts w:ascii="Arial" w:hAnsi="Arial" w:cs="Arial"/>
          <w:sz w:val="22"/>
        </w:rPr>
        <w:t xml:space="preserve">Cerrar la cámara de incubación e incubar a </w:t>
      </w:r>
      <w:r w:rsidR="00B9594A">
        <w:rPr>
          <w:rFonts w:ascii="Arial" w:hAnsi="Arial" w:cs="Arial"/>
          <w:sz w:val="22"/>
        </w:rPr>
        <w:t>la temperatura óptima de desarrollo determinada en la práctica anterior</w:t>
      </w:r>
      <w:r>
        <w:rPr>
          <w:rFonts w:ascii="Arial" w:hAnsi="Arial" w:cs="Arial"/>
          <w:sz w:val="22"/>
        </w:rPr>
        <w:t>, durante 18 a 24 horas y realizar la lectura.</w:t>
      </w:r>
    </w:p>
    <w:p w:rsidR="00787C02" w:rsidRPr="005A31C2" w:rsidRDefault="00787C02" w:rsidP="00787C02">
      <w:pPr>
        <w:jc w:val="both"/>
        <w:rPr>
          <w:rFonts w:ascii="Arial" w:hAnsi="Arial" w:cs="Arial"/>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ind w:right="57"/>
        <w:jc w:val="center"/>
        <w:rPr>
          <w:rFonts w:ascii="Arial" w:hAnsi="Arial" w:cs="Arial"/>
          <w:b/>
          <w:bCs/>
          <w:sz w:val="22"/>
        </w:rPr>
      </w:pPr>
    </w:p>
    <w:p w:rsidR="00787C02" w:rsidRDefault="00787C02" w:rsidP="00787C02">
      <w:pPr>
        <w:widowControl w:val="0"/>
        <w:autoSpaceDE w:val="0"/>
        <w:autoSpaceDN w:val="0"/>
        <w:adjustRightInd w:val="0"/>
        <w:jc w:val="both"/>
        <w:rPr>
          <w:rFonts w:ascii="Arial" w:hAnsi="Arial" w:cs="Arial"/>
          <w:sz w:val="22"/>
          <w:szCs w:val="22"/>
        </w:rPr>
      </w:pPr>
    </w:p>
    <w:p w:rsidR="00787C02" w:rsidRDefault="00775857" w:rsidP="00775857">
      <w:pPr>
        <w:widowControl w:val="0"/>
        <w:autoSpaceDE w:val="0"/>
        <w:autoSpaceDN w:val="0"/>
        <w:adjustRightInd w:val="0"/>
        <w:jc w:val="both"/>
        <w:rPr>
          <w:rFonts w:ascii="Arial" w:hAnsi="Arial" w:cs="Arial"/>
          <w:sz w:val="22"/>
          <w:szCs w:val="22"/>
        </w:rPr>
      </w:pPr>
      <w:r w:rsidRPr="003E0348">
        <w:rPr>
          <w:rFonts w:ascii="Arial" w:hAnsi="Arial" w:cs="Arial"/>
          <w:b/>
          <w:i/>
          <w:sz w:val="22"/>
          <w:szCs w:val="22"/>
        </w:rPr>
        <w:t>Figura 9.</w:t>
      </w:r>
      <w:r>
        <w:rPr>
          <w:rFonts w:ascii="Arial" w:hAnsi="Arial" w:cs="Arial"/>
          <w:sz w:val="22"/>
          <w:szCs w:val="22"/>
        </w:rPr>
        <w:t xml:space="preserve"> </w:t>
      </w:r>
      <w:proofErr w:type="spellStart"/>
      <w:r>
        <w:rPr>
          <w:rFonts w:ascii="Arial" w:hAnsi="Arial" w:cs="Arial"/>
          <w:sz w:val="22"/>
          <w:szCs w:val="22"/>
        </w:rPr>
        <w:t>Galerias</w:t>
      </w:r>
      <w:proofErr w:type="spellEnd"/>
      <w:r>
        <w:rPr>
          <w:rFonts w:ascii="Arial" w:hAnsi="Arial" w:cs="Arial"/>
          <w:sz w:val="22"/>
          <w:szCs w:val="22"/>
        </w:rPr>
        <w:t xml:space="preserve"> API 20E (</w:t>
      </w:r>
      <w:proofErr w:type="spellStart"/>
      <w:r>
        <w:rPr>
          <w:rFonts w:ascii="Arial" w:hAnsi="Arial" w:cs="Arial"/>
          <w:sz w:val="22"/>
          <w:szCs w:val="22"/>
        </w:rPr>
        <w:t>bioMérieux</w:t>
      </w:r>
      <w:r w:rsidRPr="00A85C72">
        <w:rPr>
          <w:rFonts w:ascii="Arial" w:hAnsi="Arial" w:cs="Arial"/>
          <w:sz w:val="22"/>
          <w:szCs w:val="22"/>
          <w:vertAlign w:val="superscript"/>
        </w:rPr>
        <w:t>MR</w:t>
      </w:r>
      <w:proofErr w:type="spellEnd"/>
      <w:r>
        <w:rPr>
          <w:rFonts w:ascii="Arial" w:hAnsi="Arial" w:cs="Arial"/>
          <w:sz w:val="22"/>
          <w:szCs w:val="22"/>
        </w:rPr>
        <w:t xml:space="preserve">) para la caracterización fisiológica rápida de </w:t>
      </w:r>
      <w:proofErr w:type="spellStart"/>
      <w:r>
        <w:rPr>
          <w:rFonts w:ascii="Arial" w:hAnsi="Arial" w:cs="Arial"/>
          <w:sz w:val="22"/>
          <w:szCs w:val="22"/>
        </w:rPr>
        <w:t>enterobacterias</w:t>
      </w:r>
      <w:proofErr w:type="spellEnd"/>
    </w:p>
    <w:p w:rsidR="00787C02" w:rsidRDefault="00787C02" w:rsidP="00787C02">
      <w:pPr>
        <w:widowControl w:val="0"/>
        <w:autoSpaceDE w:val="0"/>
        <w:autoSpaceDN w:val="0"/>
        <w:adjustRightInd w:val="0"/>
        <w:jc w:val="both"/>
        <w:rPr>
          <w:rFonts w:ascii="Arial" w:hAnsi="Arial" w:cs="Arial"/>
          <w:sz w:val="22"/>
          <w:szCs w:val="22"/>
        </w:rPr>
      </w:pPr>
    </w:p>
    <w:p w:rsidR="00775857" w:rsidRDefault="00775857" w:rsidP="00775857">
      <w:pPr>
        <w:ind w:left="426"/>
        <w:rPr>
          <w:rFonts w:ascii="Arial" w:hAnsi="Arial" w:cs="Arial"/>
          <w:sz w:val="22"/>
          <w:u w:val="single"/>
        </w:rPr>
      </w:pPr>
    </w:p>
    <w:p w:rsidR="00775857" w:rsidRDefault="00775857" w:rsidP="00D361A0">
      <w:pPr>
        <w:rPr>
          <w:rFonts w:ascii="Arial" w:hAnsi="Arial" w:cs="Arial"/>
          <w:sz w:val="22"/>
          <w:u w:val="single"/>
        </w:rPr>
      </w:pPr>
    </w:p>
    <w:p w:rsidR="002F1286" w:rsidRDefault="002F1286" w:rsidP="002F1286">
      <w:pPr>
        <w:numPr>
          <w:ilvl w:val="0"/>
          <w:numId w:val="36"/>
        </w:numPr>
        <w:ind w:left="426" w:hanging="426"/>
        <w:rPr>
          <w:rFonts w:ascii="Arial" w:hAnsi="Arial" w:cs="Arial"/>
          <w:sz w:val="22"/>
          <w:u w:val="single"/>
        </w:rPr>
      </w:pPr>
      <w:r>
        <w:rPr>
          <w:rFonts w:ascii="Arial" w:hAnsi="Arial" w:cs="Arial"/>
          <w:sz w:val="22"/>
          <w:u w:val="single"/>
        </w:rPr>
        <w:t>Inoculaci</w:t>
      </w:r>
      <w:r w:rsidR="00B9594A">
        <w:rPr>
          <w:rFonts w:ascii="Arial" w:hAnsi="Arial" w:cs="Arial"/>
          <w:sz w:val="22"/>
          <w:u w:val="single"/>
        </w:rPr>
        <w:t>ón de tarjetas Vi</w:t>
      </w:r>
      <w:r>
        <w:rPr>
          <w:rFonts w:ascii="Arial" w:hAnsi="Arial" w:cs="Arial"/>
          <w:sz w:val="22"/>
          <w:u w:val="single"/>
        </w:rPr>
        <w:t>tek</w:t>
      </w:r>
      <w:r w:rsidR="00D361A0">
        <w:rPr>
          <w:rFonts w:ascii="Arial" w:hAnsi="Arial" w:cs="Arial"/>
          <w:sz w:val="22"/>
          <w:u w:val="single"/>
        </w:rPr>
        <w:t>2 de BIOMÉRIEUX</w:t>
      </w:r>
      <w:r>
        <w:rPr>
          <w:rFonts w:ascii="Arial" w:hAnsi="Arial" w:cs="Arial"/>
          <w:sz w:val="22"/>
          <w:u w:val="single"/>
        </w:rPr>
        <w:t xml:space="preserve"> </w:t>
      </w:r>
      <w:r w:rsidRPr="00114EA5">
        <w:rPr>
          <w:rFonts w:ascii="Arial" w:hAnsi="Arial" w:cs="Arial"/>
          <w:sz w:val="22"/>
          <w:u w:val="single"/>
        </w:rPr>
        <w:t xml:space="preserve">para caracterización fisiológica rápida de </w:t>
      </w:r>
      <w:r>
        <w:rPr>
          <w:rFonts w:ascii="Arial" w:hAnsi="Arial" w:cs="Arial"/>
          <w:sz w:val="22"/>
          <w:u w:val="single"/>
        </w:rPr>
        <w:t xml:space="preserve">bacterias </w:t>
      </w:r>
      <w:proofErr w:type="spellStart"/>
      <w:r>
        <w:rPr>
          <w:rFonts w:ascii="Arial" w:hAnsi="Arial" w:cs="Arial"/>
          <w:sz w:val="22"/>
          <w:u w:val="single"/>
        </w:rPr>
        <w:t>grampositivas</w:t>
      </w:r>
      <w:proofErr w:type="spellEnd"/>
      <w:r w:rsidRPr="00114EA5">
        <w:rPr>
          <w:rFonts w:ascii="Arial" w:hAnsi="Arial" w:cs="Arial"/>
          <w:sz w:val="22"/>
          <w:u w:val="single"/>
        </w:rPr>
        <w:t>.</w:t>
      </w:r>
    </w:p>
    <w:p w:rsidR="003517E8" w:rsidRDefault="003517E8" w:rsidP="00F87844">
      <w:pPr>
        <w:ind w:right="57"/>
        <w:jc w:val="both"/>
        <w:rPr>
          <w:rFonts w:ascii="Arial" w:hAnsi="Arial" w:cs="Arial"/>
          <w:b/>
          <w:bCs/>
        </w:rPr>
      </w:pPr>
    </w:p>
    <w:p w:rsidR="00F87844" w:rsidRPr="00F87844" w:rsidRDefault="00F87844" w:rsidP="00F87844">
      <w:pPr>
        <w:ind w:right="57"/>
        <w:jc w:val="both"/>
        <w:rPr>
          <w:rFonts w:ascii="Arial" w:hAnsi="Arial" w:cs="Arial"/>
          <w:b/>
          <w:bCs/>
        </w:rPr>
      </w:pPr>
      <w:r w:rsidRPr="00F87844">
        <w:rPr>
          <w:rFonts w:ascii="Arial" w:hAnsi="Arial" w:cs="Arial"/>
          <w:b/>
          <w:bCs/>
        </w:rPr>
        <w:t>Preparación de la suspensión</w:t>
      </w:r>
    </w:p>
    <w:p w:rsidR="00F87844" w:rsidRPr="00F87844" w:rsidRDefault="00F87844" w:rsidP="00F87844">
      <w:pPr>
        <w:numPr>
          <w:ilvl w:val="0"/>
          <w:numId w:val="37"/>
        </w:numPr>
        <w:jc w:val="both"/>
        <w:rPr>
          <w:rFonts w:ascii="Arial" w:hAnsi="Arial" w:cs="Arial"/>
          <w:sz w:val="22"/>
          <w:u w:val="single"/>
        </w:rPr>
      </w:pPr>
      <w:r w:rsidRPr="00F87844">
        <w:rPr>
          <w:rFonts w:ascii="Arial" w:hAnsi="Arial" w:cs="Arial"/>
          <w:sz w:val="22"/>
        </w:rPr>
        <w:t xml:space="preserve">Colocar 3 mL de solución salina estéril (Sol. Acuosa de </w:t>
      </w:r>
      <w:proofErr w:type="spellStart"/>
      <w:r w:rsidRPr="00F87844">
        <w:rPr>
          <w:rFonts w:ascii="Arial" w:hAnsi="Arial" w:cs="Arial"/>
          <w:sz w:val="22"/>
        </w:rPr>
        <w:t>N</w:t>
      </w:r>
      <w:r>
        <w:rPr>
          <w:rFonts w:ascii="Arial" w:hAnsi="Arial" w:cs="Arial"/>
          <w:sz w:val="22"/>
        </w:rPr>
        <w:t>aCl</w:t>
      </w:r>
      <w:proofErr w:type="spellEnd"/>
      <w:r>
        <w:rPr>
          <w:rFonts w:ascii="Arial" w:hAnsi="Arial" w:cs="Arial"/>
          <w:sz w:val="22"/>
        </w:rPr>
        <w:t xml:space="preserve"> 0.45% a 0.5%, pH 4.5 a 7.0) en</w:t>
      </w:r>
      <w:r w:rsidRPr="00F87844">
        <w:rPr>
          <w:rFonts w:ascii="Arial" w:hAnsi="Arial" w:cs="Arial"/>
          <w:sz w:val="22"/>
        </w:rPr>
        <w:t xml:space="preserve"> un tubo de ensaye de </w:t>
      </w:r>
      <w:proofErr w:type="spellStart"/>
      <w:r w:rsidRPr="00F87844">
        <w:rPr>
          <w:rFonts w:ascii="Arial" w:hAnsi="Arial" w:cs="Arial"/>
          <w:sz w:val="22"/>
        </w:rPr>
        <w:t>poliestireno</w:t>
      </w:r>
      <w:proofErr w:type="spellEnd"/>
      <w:r w:rsidRPr="00F87844">
        <w:rPr>
          <w:rFonts w:ascii="Arial" w:hAnsi="Arial" w:cs="Arial"/>
          <w:sz w:val="22"/>
        </w:rPr>
        <w:t xml:space="preserve"> claro de 12x75 mm</w:t>
      </w:r>
    </w:p>
    <w:p w:rsidR="002F1286" w:rsidRPr="00F87844" w:rsidRDefault="00F87844" w:rsidP="00F87844">
      <w:pPr>
        <w:numPr>
          <w:ilvl w:val="0"/>
          <w:numId w:val="37"/>
        </w:numPr>
        <w:jc w:val="both"/>
        <w:rPr>
          <w:rFonts w:ascii="Arial" w:hAnsi="Arial" w:cs="Arial"/>
          <w:sz w:val="22"/>
          <w:u w:val="single"/>
        </w:rPr>
      </w:pPr>
      <w:r w:rsidRPr="00F87844">
        <w:rPr>
          <w:rFonts w:ascii="Arial" w:hAnsi="Arial" w:cs="Arial"/>
          <w:sz w:val="22"/>
        </w:rPr>
        <w:t>Transferir con asa estéril una  cantidad suficiente de inóculo, a partir de un cultivo puro desarrollado durante 24 h en Agar nutritivo o TSA, en el tubo con solución salina</w:t>
      </w:r>
      <w:r>
        <w:rPr>
          <w:rFonts w:ascii="Arial" w:hAnsi="Arial" w:cs="Arial"/>
          <w:sz w:val="22"/>
        </w:rPr>
        <w:t xml:space="preserve"> </w:t>
      </w:r>
      <w:r w:rsidR="002F1286" w:rsidRPr="00F87844">
        <w:rPr>
          <w:rFonts w:ascii="Arial" w:hAnsi="Arial" w:cs="Arial"/>
          <w:sz w:val="22"/>
        </w:rPr>
        <w:t xml:space="preserve">y hacer una suspensión de la bacteria </w:t>
      </w:r>
      <w:proofErr w:type="spellStart"/>
      <w:r w:rsidR="002F1286" w:rsidRPr="00F87844">
        <w:rPr>
          <w:rFonts w:ascii="Arial" w:hAnsi="Arial" w:cs="Arial"/>
          <w:sz w:val="22"/>
        </w:rPr>
        <w:t>grampositiva</w:t>
      </w:r>
      <w:proofErr w:type="spellEnd"/>
      <w:r w:rsidR="002F1286" w:rsidRPr="00F87844">
        <w:rPr>
          <w:rFonts w:ascii="Arial" w:hAnsi="Arial" w:cs="Arial"/>
          <w:sz w:val="22"/>
        </w:rPr>
        <w:t>.</w:t>
      </w:r>
    </w:p>
    <w:p w:rsidR="002F1286" w:rsidRPr="00F87844" w:rsidRDefault="002F1286" w:rsidP="00F87844">
      <w:pPr>
        <w:numPr>
          <w:ilvl w:val="0"/>
          <w:numId w:val="37"/>
        </w:numPr>
        <w:jc w:val="both"/>
        <w:rPr>
          <w:rFonts w:ascii="Arial" w:hAnsi="Arial" w:cs="Arial"/>
          <w:sz w:val="22"/>
          <w:u w:val="single"/>
        </w:rPr>
      </w:pPr>
      <w:r w:rsidRPr="00F87844">
        <w:rPr>
          <w:rFonts w:ascii="Arial" w:hAnsi="Arial" w:cs="Arial"/>
          <w:sz w:val="22"/>
        </w:rPr>
        <w:t xml:space="preserve">Ajustar la turbidez a 0.5-0.65 </w:t>
      </w:r>
      <w:r w:rsidR="00F87844" w:rsidRPr="00F87844">
        <w:rPr>
          <w:rFonts w:ascii="Arial" w:hAnsi="Arial" w:cs="Arial"/>
          <w:sz w:val="22"/>
        </w:rPr>
        <w:t xml:space="preserve">unidades de la escala de </w:t>
      </w:r>
      <w:proofErr w:type="spellStart"/>
      <w:r w:rsidR="00F87844" w:rsidRPr="00F87844">
        <w:rPr>
          <w:rFonts w:ascii="Arial" w:hAnsi="Arial" w:cs="Arial"/>
          <w:sz w:val="22"/>
        </w:rPr>
        <w:t>McFarland</w:t>
      </w:r>
      <w:proofErr w:type="spellEnd"/>
      <w:r w:rsidR="00F87844" w:rsidRPr="00F87844">
        <w:rPr>
          <w:rFonts w:ascii="Arial" w:hAnsi="Arial" w:cs="Arial"/>
          <w:sz w:val="22"/>
        </w:rPr>
        <w:t xml:space="preserve">  con el densitómetro </w:t>
      </w:r>
      <w:proofErr w:type="spellStart"/>
      <w:r w:rsidR="00F87844" w:rsidRPr="00F87844">
        <w:rPr>
          <w:rFonts w:ascii="Arial" w:hAnsi="Arial" w:cs="Arial"/>
          <w:sz w:val="22"/>
        </w:rPr>
        <w:t>DensiChek</w:t>
      </w:r>
      <w:proofErr w:type="spellEnd"/>
      <w:r w:rsidR="00F87844" w:rsidRPr="00F87844">
        <w:rPr>
          <w:rFonts w:ascii="Arial" w:hAnsi="Arial" w:cs="Arial"/>
          <w:sz w:val="22"/>
        </w:rPr>
        <w:t>™.</w:t>
      </w:r>
      <w:r w:rsidRPr="00F87844">
        <w:rPr>
          <w:rFonts w:ascii="Arial" w:hAnsi="Arial" w:cs="Arial"/>
          <w:sz w:val="22"/>
        </w:rPr>
        <w:t xml:space="preserve">de </w:t>
      </w:r>
      <w:proofErr w:type="spellStart"/>
      <w:r w:rsidRPr="00F87844">
        <w:rPr>
          <w:rFonts w:ascii="Arial" w:hAnsi="Arial" w:cs="Arial"/>
          <w:sz w:val="22"/>
        </w:rPr>
        <w:t>McFarland</w:t>
      </w:r>
      <w:proofErr w:type="spellEnd"/>
    </w:p>
    <w:p w:rsidR="002F1286" w:rsidRPr="00F87844" w:rsidRDefault="00775857" w:rsidP="00F87844">
      <w:pPr>
        <w:numPr>
          <w:ilvl w:val="0"/>
          <w:numId w:val="37"/>
        </w:numPr>
        <w:jc w:val="both"/>
        <w:rPr>
          <w:rFonts w:ascii="Arial" w:hAnsi="Arial" w:cs="Arial"/>
          <w:sz w:val="22"/>
          <w:u w:val="single"/>
        </w:rPr>
      </w:pPr>
      <w:r>
        <w:rPr>
          <w:rFonts w:ascii="Arial" w:hAnsi="Arial" w:cs="Arial"/>
          <w:sz w:val="22"/>
        </w:rPr>
        <w:t xml:space="preserve">Llenar los datos que se piden en el equipo y colocar la tarjeta en el </w:t>
      </w:r>
      <w:proofErr w:type="spellStart"/>
      <w:r w:rsidR="00F87844">
        <w:rPr>
          <w:rFonts w:ascii="Arial" w:hAnsi="Arial" w:cs="Arial"/>
          <w:sz w:val="22"/>
        </w:rPr>
        <w:t>cassette</w:t>
      </w:r>
      <w:proofErr w:type="spellEnd"/>
      <w:r>
        <w:rPr>
          <w:rFonts w:ascii="Arial" w:hAnsi="Arial" w:cs="Arial"/>
          <w:sz w:val="22"/>
        </w:rPr>
        <w:t xml:space="preserve"> de lectura</w:t>
      </w:r>
      <w:r w:rsidR="00F87844">
        <w:rPr>
          <w:rFonts w:ascii="Arial" w:hAnsi="Arial" w:cs="Arial"/>
          <w:sz w:val="22"/>
        </w:rPr>
        <w:t>.</w:t>
      </w:r>
    </w:p>
    <w:p w:rsidR="00F87844" w:rsidRPr="00F87844" w:rsidRDefault="00F87844" w:rsidP="00F87844">
      <w:pPr>
        <w:numPr>
          <w:ilvl w:val="0"/>
          <w:numId w:val="37"/>
        </w:numPr>
        <w:jc w:val="both"/>
        <w:rPr>
          <w:rFonts w:ascii="Arial" w:hAnsi="Arial" w:cs="Arial"/>
          <w:sz w:val="22"/>
          <w:u w:val="single"/>
        </w:rPr>
      </w:pPr>
      <w:r w:rsidRPr="00F87844">
        <w:rPr>
          <w:rFonts w:ascii="Arial" w:hAnsi="Arial" w:cs="Arial"/>
          <w:sz w:val="22"/>
        </w:rPr>
        <w:t>Colocar el tubo de ensayo que contiene la suspensión bacteriana dentro de la gradilla especial (</w:t>
      </w:r>
      <w:proofErr w:type="spellStart"/>
      <w:r w:rsidRPr="00F87844">
        <w:rPr>
          <w:rFonts w:ascii="Arial" w:hAnsi="Arial" w:cs="Arial"/>
          <w:sz w:val="22"/>
        </w:rPr>
        <w:t>cassette</w:t>
      </w:r>
      <w:proofErr w:type="spellEnd"/>
      <w:r w:rsidRPr="00F87844">
        <w:rPr>
          <w:rFonts w:ascii="Arial" w:hAnsi="Arial" w:cs="Arial"/>
          <w:sz w:val="22"/>
        </w:rPr>
        <w:t>), y la tarjeta de identificación se coloca en la ranura cercana, insertando el tubo de transferencia dentro del tubo con la suspensión correspondiente.</w:t>
      </w:r>
    </w:p>
    <w:p w:rsidR="00F87844" w:rsidRPr="00F87844" w:rsidRDefault="00775857" w:rsidP="00F87844">
      <w:pPr>
        <w:numPr>
          <w:ilvl w:val="0"/>
          <w:numId w:val="37"/>
        </w:numPr>
        <w:jc w:val="both"/>
        <w:rPr>
          <w:rFonts w:ascii="Arial" w:hAnsi="Arial" w:cs="Arial"/>
          <w:sz w:val="22"/>
          <w:u w:val="single"/>
        </w:rPr>
      </w:pPr>
      <w:r>
        <w:rPr>
          <w:rFonts w:ascii="Arial" w:hAnsi="Arial" w:cs="Arial"/>
          <w:sz w:val="22"/>
        </w:rPr>
        <w:t>Pasar al siguiente equipo y confirmar los datos que pide.</w:t>
      </w:r>
    </w:p>
    <w:p w:rsidR="00F87844" w:rsidRPr="00F87844" w:rsidRDefault="00F87844" w:rsidP="00F87844">
      <w:pPr>
        <w:numPr>
          <w:ilvl w:val="0"/>
          <w:numId w:val="37"/>
        </w:numPr>
        <w:jc w:val="both"/>
        <w:rPr>
          <w:rFonts w:ascii="Arial" w:hAnsi="Arial" w:cs="Arial"/>
          <w:sz w:val="22"/>
        </w:rPr>
      </w:pPr>
      <w:r w:rsidRPr="00F87844">
        <w:rPr>
          <w:rFonts w:ascii="Arial" w:hAnsi="Arial" w:cs="Arial"/>
          <w:sz w:val="22"/>
        </w:rPr>
        <w:t xml:space="preserve">Colocar el </w:t>
      </w:r>
      <w:proofErr w:type="spellStart"/>
      <w:r w:rsidRPr="00F87844">
        <w:rPr>
          <w:rFonts w:ascii="Arial" w:hAnsi="Arial" w:cs="Arial"/>
          <w:sz w:val="22"/>
        </w:rPr>
        <w:t>cassette</w:t>
      </w:r>
      <w:proofErr w:type="spellEnd"/>
      <w:r w:rsidRPr="00F87844">
        <w:rPr>
          <w:rFonts w:ascii="Arial" w:hAnsi="Arial" w:cs="Arial"/>
          <w:sz w:val="22"/>
        </w:rPr>
        <w:t xml:space="preserve"> con las muestras en el sistema VITEK 2.Una vez dentro del equipo, las muestras se someten a los siguientes procesos de forma automática:</w:t>
      </w:r>
    </w:p>
    <w:p w:rsidR="00F87844" w:rsidRPr="00F87844" w:rsidRDefault="00F87844" w:rsidP="00F87844">
      <w:pPr>
        <w:ind w:left="786"/>
        <w:jc w:val="both"/>
        <w:rPr>
          <w:rFonts w:ascii="Arial" w:hAnsi="Arial" w:cs="Arial"/>
          <w:sz w:val="22"/>
        </w:rPr>
      </w:pPr>
      <w:r w:rsidRPr="00F87844">
        <w:rPr>
          <w:rFonts w:ascii="Arial" w:hAnsi="Arial" w:cs="Arial"/>
          <w:sz w:val="22"/>
        </w:rPr>
        <w:t>Inoculación</w:t>
      </w:r>
    </w:p>
    <w:p w:rsidR="00F87844" w:rsidRPr="00F87844" w:rsidRDefault="00F87844" w:rsidP="00F87844">
      <w:pPr>
        <w:ind w:left="786"/>
        <w:jc w:val="both"/>
        <w:rPr>
          <w:rFonts w:ascii="Arial" w:hAnsi="Arial" w:cs="Arial"/>
          <w:sz w:val="22"/>
        </w:rPr>
      </w:pPr>
      <w:r w:rsidRPr="00F87844">
        <w:rPr>
          <w:rFonts w:ascii="Arial" w:hAnsi="Arial" w:cs="Arial"/>
          <w:sz w:val="22"/>
        </w:rPr>
        <w:t xml:space="preserve">Las muestras son trasportadas a una cámara en la que se aplica vacío y en seguida se reintroduce  nuevamente el aire, ésta acción hace que la suspensión bacteriana pase a través del tubo de transferencia hacia los </w:t>
      </w:r>
      <w:proofErr w:type="spellStart"/>
      <w:r w:rsidRPr="00F87844">
        <w:rPr>
          <w:rFonts w:ascii="Arial" w:hAnsi="Arial" w:cs="Arial"/>
          <w:sz w:val="22"/>
        </w:rPr>
        <w:t>microcanales</w:t>
      </w:r>
      <w:proofErr w:type="spellEnd"/>
      <w:r w:rsidRPr="00F87844">
        <w:rPr>
          <w:rFonts w:ascii="Arial" w:hAnsi="Arial" w:cs="Arial"/>
          <w:sz w:val="22"/>
        </w:rPr>
        <w:t xml:space="preserve"> que llenan todos los pozos.</w:t>
      </w:r>
    </w:p>
    <w:p w:rsidR="00F87844" w:rsidRPr="00F87844" w:rsidRDefault="00F87844" w:rsidP="00F87844">
      <w:pPr>
        <w:ind w:left="786"/>
        <w:jc w:val="both"/>
        <w:rPr>
          <w:rFonts w:ascii="Arial" w:hAnsi="Arial" w:cs="Arial"/>
          <w:sz w:val="22"/>
        </w:rPr>
      </w:pPr>
      <w:r w:rsidRPr="00F87844">
        <w:rPr>
          <w:rFonts w:ascii="Arial" w:hAnsi="Arial" w:cs="Arial"/>
          <w:sz w:val="22"/>
        </w:rPr>
        <w:t>Sellado e incubación de las tarjetas.</w:t>
      </w:r>
    </w:p>
    <w:p w:rsidR="00F87844" w:rsidRPr="00F87844" w:rsidRDefault="00F87844" w:rsidP="00F87844">
      <w:pPr>
        <w:ind w:left="786"/>
        <w:jc w:val="both"/>
        <w:rPr>
          <w:rFonts w:ascii="Arial" w:hAnsi="Arial" w:cs="Arial"/>
          <w:sz w:val="22"/>
        </w:rPr>
      </w:pPr>
      <w:r w:rsidRPr="00F87844">
        <w:rPr>
          <w:rFonts w:ascii="Arial" w:hAnsi="Arial" w:cs="Arial"/>
          <w:sz w:val="22"/>
        </w:rPr>
        <w:t>Las tarjetas inoculadas pasan por un mecanismo que corta los tubos de transferencia y</w:t>
      </w:r>
      <w:r>
        <w:rPr>
          <w:rFonts w:ascii="Arial" w:hAnsi="Arial" w:cs="Arial"/>
          <w:sz w:val="22"/>
        </w:rPr>
        <w:t xml:space="preserve"> </w:t>
      </w:r>
      <w:r w:rsidRPr="00F87844">
        <w:rPr>
          <w:rFonts w:ascii="Arial" w:hAnsi="Arial" w:cs="Arial"/>
          <w:sz w:val="22"/>
        </w:rPr>
        <w:t>las sella, previo a la carga dentro del carrusel-</w:t>
      </w:r>
      <w:proofErr w:type="spellStart"/>
      <w:r w:rsidRPr="00F87844">
        <w:rPr>
          <w:rFonts w:ascii="Arial" w:hAnsi="Arial" w:cs="Arial"/>
          <w:sz w:val="22"/>
        </w:rPr>
        <w:t>incubador</w:t>
      </w:r>
      <w:proofErr w:type="spellEnd"/>
      <w:r w:rsidRPr="00F87844">
        <w:rPr>
          <w:rFonts w:ascii="Arial" w:hAnsi="Arial" w:cs="Arial"/>
          <w:sz w:val="22"/>
        </w:rPr>
        <w:t xml:space="preserve">.  Todos los tipos de tarjetas  se </w:t>
      </w:r>
      <w:r>
        <w:rPr>
          <w:rFonts w:ascii="Arial" w:hAnsi="Arial" w:cs="Arial"/>
          <w:sz w:val="22"/>
        </w:rPr>
        <w:t xml:space="preserve"> </w:t>
      </w:r>
      <w:r w:rsidRPr="00F87844">
        <w:rPr>
          <w:rFonts w:ascii="Arial" w:hAnsi="Arial" w:cs="Arial"/>
          <w:sz w:val="22"/>
        </w:rPr>
        <w:t xml:space="preserve">incuban en línea a 35.5 ± 1.0° C.  </w:t>
      </w:r>
    </w:p>
    <w:p w:rsidR="00F87844" w:rsidRPr="00F87844" w:rsidRDefault="00F87844" w:rsidP="00F87844">
      <w:pPr>
        <w:ind w:left="786"/>
        <w:jc w:val="both"/>
        <w:rPr>
          <w:rFonts w:ascii="Arial" w:hAnsi="Arial" w:cs="Arial"/>
          <w:sz w:val="22"/>
        </w:rPr>
      </w:pPr>
      <w:r w:rsidRPr="00F87844">
        <w:rPr>
          <w:rFonts w:ascii="Arial" w:hAnsi="Arial" w:cs="Arial"/>
          <w:sz w:val="22"/>
        </w:rPr>
        <w:t>Lectura de las reacciones.</w:t>
      </w:r>
    </w:p>
    <w:p w:rsidR="00F87844" w:rsidRPr="00F87844" w:rsidRDefault="00F87844" w:rsidP="00F87844">
      <w:pPr>
        <w:ind w:left="786"/>
        <w:jc w:val="both"/>
        <w:rPr>
          <w:rFonts w:ascii="Arial" w:hAnsi="Arial" w:cs="Arial"/>
          <w:sz w:val="22"/>
        </w:rPr>
      </w:pPr>
      <w:r w:rsidRPr="00F87844">
        <w:rPr>
          <w:rFonts w:ascii="Arial" w:hAnsi="Arial" w:cs="Arial"/>
          <w:sz w:val="22"/>
        </w:rPr>
        <w:lastRenderedPageBreak/>
        <w:t>Cada tarjeta es removida del carrusel-</w:t>
      </w:r>
      <w:proofErr w:type="spellStart"/>
      <w:r w:rsidRPr="00F87844">
        <w:rPr>
          <w:rFonts w:ascii="Arial" w:hAnsi="Arial" w:cs="Arial"/>
          <w:sz w:val="22"/>
        </w:rPr>
        <w:t>incubador</w:t>
      </w:r>
      <w:proofErr w:type="spellEnd"/>
      <w:r w:rsidRPr="00F87844">
        <w:rPr>
          <w:rFonts w:ascii="Arial" w:hAnsi="Arial" w:cs="Arial"/>
          <w:sz w:val="22"/>
        </w:rPr>
        <w:t xml:space="preserve"> cada 15 min, transportada al sistema óptico de </w:t>
      </w:r>
      <w:proofErr w:type="spellStart"/>
      <w:r w:rsidRPr="00F87844">
        <w:rPr>
          <w:rFonts w:ascii="Arial" w:hAnsi="Arial" w:cs="Arial"/>
          <w:sz w:val="22"/>
        </w:rPr>
        <w:t>transmitancia</w:t>
      </w:r>
      <w:proofErr w:type="spellEnd"/>
      <w:r w:rsidRPr="00F87844">
        <w:rPr>
          <w:rFonts w:ascii="Arial" w:hAnsi="Arial" w:cs="Arial"/>
          <w:sz w:val="22"/>
        </w:rPr>
        <w:t xml:space="preserve"> el que usa diferentes longitudes de onda del espectro visible para</w:t>
      </w:r>
      <w:r>
        <w:rPr>
          <w:rFonts w:ascii="Arial" w:hAnsi="Arial" w:cs="Arial"/>
          <w:sz w:val="22"/>
        </w:rPr>
        <w:t xml:space="preserve"> </w:t>
      </w:r>
      <w:r w:rsidRPr="00F87844">
        <w:rPr>
          <w:rFonts w:ascii="Arial" w:hAnsi="Arial" w:cs="Arial"/>
          <w:sz w:val="22"/>
        </w:rPr>
        <w:t>interpretar las reacciones de turbiedad o el color de los productos metabólicos, y devuelta a su sitio en el carrusel hasta el siguiente tiempo de lectura.  Los datos son registrados a intervalos de 15 min durante el periodo de incubación total.</w:t>
      </w:r>
    </w:p>
    <w:p w:rsidR="00F87844" w:rsidRPr="00F87844" w:rsidRDefault="00F87844" w:rsidP="00F87844">
      <w:pPr>
        <w:ind w:left="786"/>
        <w:jc w:val="both"/>
        <w:rPr>
          <w:rFonts w:ascii="Arial" w:hAnsi="Arial" w:cs="Arial"/>
          <w:sz w:val="22"/>
        </w:rPr>
      </w:pPr>
      <w:r w:rsidRPr="00F87844">
        <w:rPr>
          <w:rFonts w:ascii="Arial" w:hAnsi="Arial" w:cs="Arial"/>
          <w:sz w:val="22"/>
        </w:rPr>
        <w:t>Los cálculos se realizan con los datos “crudos” y se comparan en los umbrales para determinar las reacciones para cada prueba.  Los resultados aparecen como “+”, “-“, o cuando las reacciones son débiles estas se indican como “</w:t>
      </w:r>
      <w:proofErr w:type="gramStart"/>
      <w:r w:rsidRPr="00F87844">
        <w:rPr>
          <w:rFonts w:ascii="Arial" w:hAnsi="Arial" w:cs="Arial"/>
          <w:sz w:val="22"/>
        </w:rPr>
        <w:t>?</w:t>
      </w:r>
      <w:proofErr w:type="gramEnd"/>
      <w:r w:rsidRPr="00F87844">
        <w:rPr>
          <w:rFonts w:ascii="Arial" w:hAnsi="Arial" w:cs="Arial"/>
          <w:sz w:val="22"/>
        </w:rPr>
        <w:t xml:space="preserve">” </w:t>
      </w:r>
    </w:p>
    <w:p w:rsidR="00F87844" w:rsidRPr="00F87844" w:rsidRDefault="00F87844" w:rsidP="00F87844">
      <w:pPr>
        <w:ind w:left="786"/>
        <w:jc w:val="both"/>
        <w:rPr>
          <w:rFonts w:ascii="Arial" w:hAnsi="Arial" w:cs="Arial"/>
          <w:sz w:val="22"/>
        </w:rPr>
      </w:pPr>
      <w:r w:rsidRPr="00F87844">
        <w:rPr>
          <w:rFonts w:ascii="Arial" w:hAnsi="Arial" w:cs="Arial"/>
          <w:sz w:val="22"/>
        </w:rPr>
        <w:t>Base de datos.</w:t>
      </w:r>
    </w:p>
    <w:p w:rsidR="00775857" w:rsidRPr="00775857" w:rsidRDefault="00F87844" w:rsidP="00F87844">
      <w:pPr>
        <w:ind w:left="709"/>
        <w:jc w:val="both"/>
        <w:rPr>
          <w:rFonts w:ascii="Arial" w:hAnsi="Arial" w:cs="Arial"/>
          <w:sz w:val="22"/>
          <w:u w:val="single"/>
        </w:rPr>
      </w:pPr>
      <w:r w:rsidRPr="00F87844">
        <w:rPr>
          <w:rFonts w:ascii="Arial" w:hAnsi="Arial" w:cs="Arial"/>
          <w:sz w:val="22"/>
        </w:rPr>
        <w:t xml:space="preserve">Las bases de datos de los productos de identificación están </w:t>
      </w:r>
      <w:proofErr w:type="spellStart"/>
      <w:r w:rsidRPr="00F87844">
        <w:rPr>
          <w:rFonts w:ascii="Arial" w:hAnsi="Arial" w:cs="Arial"/>
          <w:sz w:val="22"/>
        </w:rPr>
        <w:t>construídos</w:t>
      </w:r>
      <w:proofErr w:type="spellEnd"/>
      <w:r w:rsidRPr="00F87844">
        <w:rPr>
          <w:rFonts w:ascii="Arial" w:hAnsi="Arial" w:cs="Arial"/>
          <w:sz w:val="22"/>
        </w:rPr>
        <w:t xml:space="preserve"> con un gran número de cepas de  microorganismos perfectamente caracterizados y probados bajo varias condiciones de cultivo.  Estas cepas provienen de una variedad de fuentes clínicas e industriales, así como de colecci</w:t>
      </w:r>
      <w:r w:rsidR="00AB2D78">
        <w:rPr>
          <w:rFonts w:ascii="Arial" w:hAnsi="Arial" w:cs="Arial"/>
          <w:sz w:val="22"/>
        </w:rPr>
        <w:t>ones de cultivo públicas (</w:t>
      </w:r>
      <w:proofErr w:type="spellStart"/>
      <w:r w:rsidR="00AB2D78">
        <w:rPr>
          <w:rFonts w:ascii="Arial" w:hAnsi="Arial" w:cs="Arial"/>
          <w:sz w:val="22"/>
        </w:rPr>
        <w:t>Ejem</w:t>
      </w:r>
      <w:proofErr w:type="spellEnd"/>
      <w:r w:rsidR="00AB2D78">
        <w:rPr>
          <w:rFonts w:ascii="Arial" w:hAnsi="Arial" w:cs="Arial"/>
          <w:sz w:val="22"/>
        </w:rPr>
        <w:t>.</w:t>
      </w:r>
      <w:r w:rsidRPr="00F87844">
        <w:rPr>
          <w:rFonts w:ascii="Arial" w:hAnsi="Arial" w:cs="Arial"/>
          <w:sz w:val="22"/>
        </w:rPr>
        <w:t xml:space="preserve"> ATCC) y universitarias.</w:t>
      </w:r>
      <w:r>
        <w:rPr>
          <w:rFonts w:ascii="Arial" w:hAnsi="Arial" w:cs="Arial"/>
          <w:sz w:val="22"/>
        </w:rPr>
        <w:t xml:space="preserve"> </w:t>
      </w:r>
    </w:p>
    <w:p w:rsidR="00775857" w:rsidRDefault="00775857" w:rsidP="00F87844">
      <w:pPr>
        <w:numPr>
          <w:ilvl w:val="0"/>
          <w:numId w:val="37"/>
        </w:numPr>
        <w:jc w:val="both"/>
        <w:rPr>
          <w:rFonts w:ascii="Arial" w:hAnsi="Arial" w:cs="Arial"/>
          <w:sz w:val="22"/>
          <w:u w:val="single"/>
        </w:rPr>
      </w:pPr>
      <w:r>
        <w:rPr>
          <w:rFonts w:ascii="Arial" w:hAnsi="Arial" w:cs="Arial"/>
          <w:sz w:val="22"/>
        </w:rPr>
        <w:t xml:space="preserve">Esperar de 3 a 18 horas hasta que de los resultados de identificación. </w:t>
      </w:r>
    </w:p>
    <w:p w:rsidR="00787C02" w:rsidRDefault="00787C02" w:rsidP="00787C02">
      <w:pPr>
        <w:ind w:right="57"/>
        <w:jc w:val="both"/>
        <w:rPr>
          <w:rFonts w:ascii="Arial" w:hAnsi="Arial" w:cs="Arial"/>
          <w:b/>
          <w:bCs/>
          <w:sz w:val="22"/>
        </w:rPr>
      </w:pPr>
    </w:p>
    <w:p w:rsidR="00D361A0" w:rsidRDefault="00D361A0" w:rsidP="00787C02">
      <w:pPr>
        <w:ind w:right="57"/>
        <w:jc w:val="both"/>
        <w:rPr>
          <w:rFonts w:ascii="Arial" w:hAnsi="Arial" w:cs="Arial"/>
          <w:b/>
          <w:bCs/>
          <w:sz w:val="22"/>
        </w:rPr>
      </w:pPr>
    </w:p>
    <w:p w:rsidR="00787C02" w:rsidRDefault="00787C02" w:rsidP="00787C02">
      <w:pPr>
        <w:ind w:right="57"/>
        <w:jc w:val="both"/>
        <w:rPr>
          <w:rFonts w:ascii="Arial" w:hAnsi="Arial" w:cs="Arial"/>
          <w:b/>
          <w:bCs/>
          <w:sz w:val="22"/>
        </w:rPr>
      </w:pPr>
      <w:r w:rsidRPr="008720C2">
        <w:rPr>
          <w:rFonts w:ascii="Arial" w:hAnsi="Arial" w:cs="Arial"/>
          <w:b/>
          <w:bCs/>
          <w:sz w:val="22"/>
        </w:rPr>
        <w:t xml:space="preserve">Precauciones </w:t>
      </w:r>
      <w:proofErr w:type="gramStart"/>
      <w:r w:rsidRPr="008720C2">
        <w:rPr>
          <w:rFonts w:ascii="Arial" w:hAnsi="Arial" w:cs="Arial"/>
          <w:b/>
          <w:bCs/>
          <w:sz w:val="22"/>
        </w:rPr>
        <w:t>generales</w:t>
      </w:r>
      <w:proofErr w:type="gramEnd"/>
    </w:p>
    <w:p w:rsidR="00787C02" w:rsidRDefault="00787C02" w:rsidP="00787C02">
      <w:pPr>
        <w:ind w:right="57"/>
        <w:jc w:val="both"/>
        <w:rPr>
          <w:rFonts w:ascii="Arial" w:hAnsi="Arial" w:cs="Arial"/>
          <w:b/>
          <w:bCs/>
          <w:sz w:val="22"/>
        </w:rPr>
      </w:pPr>
    </w:p>
    <w:p w:rsidR="00787C02" w:rsidRDefault="00787C02" w:rsidP="00787C02">
      <w:pPr>
        <w:numPr>
          <w:ilvl w:val="0"/>
          <w:numId w:val="33"/>
        </w:numPr>
        <w:ind w:right="57"/>
        <w:jc w:val="both"/>
        <w:rPr>
          <w:rFonts w:ascii="Arial" w:hAnsi="Arial" w:cs="Arial"/>
          <w:bCs/>
          <w:sz w:val="22"/>
        </w:rPr>
      </w:pPr>
      <w:r w:rsidRPr="008720C2">
        <w:rPr>
          <w:rFonts w:ascii="Arial" w:hAnsi="Arial" w:cs="Arial"/>
          <w:bCs/>
          <w:sz w:val="22"/>
        </w:rPr>
        <w:t>Evitar tocar los medios de cultivo con la pipeta al ser inoculados.</w:t>
      </w:r>
    </w:p>
    <w:p w:rsidR="00787C02" w:rsidRPr="008720C2" w:rsidRDefault="00787C02" w:rsidP="00787C02">
      <w:pPr>
        <w:numPr>
          <w:ilvl w:val="0"/>
          <w:numId w:val="33"/>
        </w:numPr>
        <w:ind w:right="57"/>
        <w:jc w:val="both"/>
        <w:rPr>
          <w:rFonts w:ascii="Arial" w:hAnsi="Arial" w:cs="Arial"/>
          <w:bCs/>
          <w:sz w:val="22"/>
        </w:rPr>
      </w:pPr>
      <w:r>
        <w:rPr>
          <w:rFonts w:ascii="Arial" w:hAnsi="Arial" w:cs="Arial"/>
          <w:bCs/>
          <w:sz w:val="22"/>
        </w:rPr>
        <w:t>Respeta los tiempos de incubación para la prueba con galerías API.</w:t>
      </w:r>
      <w:r w:rsidR="00BA296A">
        <w:rPr>
          <w:rFonts w:ascii="Arial" w:hAnsi="Arial" w:cs="Arial"/>
          <w:bCs/>
          <w:sz w:val="22"/>
        </w:rPr>
        <w:t xml:space="preserve"> En caso de no haber crecimiento con ninguna prueba de la galería, someter nuevamente a incubación. </w:t>
      </w:r>
    </w:p>
    <w:p w:rsidR="00787C02" w:rsidRDefault="00787C02" w:rsidP="00787C02">
      <w:pPr>
        <w:ind w:right="57"/>
        <w:jc w:val="both"/>
        <w:rPr>
          <w:rFonts w:ascii="Arial" w:hAnsi="Arial" w:cs="Arial"/>
          <w:b/>
          <w:bCs/>
          <w:sz w:val="22"/>
        </w:rPr>
      </w:pPr>
    </w:p>
    <w:p w:rsidR="00BA296A" w:rsidRDefault="00BA296A" w:rsidP="00787C02">
      <w:pPr>
        <w:ind w:right="57"/>
        <w:jc w:val="both"/>
        <w:rPr>
          <w:rFonts w:ascii="Arial" w:hAnsi="Arial" w:cs="Arial"/>
          <w:b/>
          <w:bCs/>
          <w:sz w:val="22"/>
        </w:rPr>
      </w:pPr>
    </w:p>
    <w:p w:rsidR="00787C02" w:rsidRDefault="00787C02" w:rsidP="00787C02">
      <w:pPr>
        <w:ind w:right="57"/>
        <w:jc w:val="both"/>
        <w:rPr>
          <w:rFonts w:ascii="Arial" w:hAnsi="Arial" w:cs="Arial"/>
          <w:b/>
          <w:bCs/>
          <w:sz w:val="22"/>
        </w:rPr>
      </w:pPr>
      <w:r>
        <w:rPr>
          <w:rFonts w:ascii="Arial" w:hAnsi="Arial" w:cs="Arial"/>
          <w:b/>
          <w:bCs/>
          <w:sz w:val="22"/>
        </w:rPr>
        <w:t>Disposición de desechos</w:t>
      </w:r>
    </w:p>
    <w:p w:rsidR="00787C02" w:rsidRDefault="00787C02" w:rsidP="00787C02">
      <w:pPr>
        <w:ind w:right="57"/>
        <w:jc w:val="both"/>
        <w:rPr>
          <w:rFonts w:ascii="Arial" w:hAnsi="Arial" w:cs="Arial"/>
          <w:b/>
          <w:bCs/>
          <w:sz w:val="22"/>
        </w:rPr>
      </w:pPr>
    </w:p>
    <w:p w:rsidR="00787C02" w:rsidRPr="0064282F" w:rsidRDefault="00787C02" w:rsidP="00787C02">
      <w:pPr>
        <w:numPr>
          <w:ilvl w:val="0"/>
          <w:numId w:val="31"/>
        </w:numPr>
        <w:jc w:val="both"/>
        <w:rPr>
          <w:rFonts w:ascii="Arial" w:hAnsi="Arial" w:cs="Arial"/>
          <w:sz w:val="22"/>
        </w:rPr>
      </w:pPr>
      <w:r>
        <w:rPr>
          <w:rFonts w:ascii="Arial" w:hAnsi="Arial"/>
          <w:sz w:val="22"/>
        </w:rPr>
        <w:t>Esterilizar los tubos empleados para la preparación de la suspensión bacteriana, desechar en tarja y posteriormente lavar con agua y jabón.</w:t>
      </w:r>
    </w:p>
    <w:p w:rsidR="00787C02" w:rsidRPr="00F87844" w:rsidRDefault="00F87844" w:rsidP="00F87844">
      <w:pPr>
        <w:pStyle w:val="Prrafodelista"/>
        <w:numPr>
          <w:ilvl w:val="0"/>
          <w:numId w:val="31"/>
        </w:numPr>
        <w:rPr>
          <w:rFonts w:ascii="Arial" w:hAnsi="Arial" w:cs="Arial"/>
        </w:rPr>
      </w:pPr>
      <w:r w:rsidRPr="00F87844">
        <w:rPr>
          <w:rFonts w:ascii="Arial" w:hAnsi="Arial" w:cs="Arial"/>
        </w:rPr>
        <w:t xml:space="preserve"> Después del proceso las tarjetas se colocan en el contenedor rojo ubicado en el laboratorio 1A.</w:t>
      </w:r>
    </w:p>
    <w:p w:rsidR="00787C02" w:rsidRPr="00AA4E32" w:rsidRDefault="00787C02" w:rsidP="00AA4E32">
      <w:pPr>
        <w:ind w:left="57" w:right="57"/>
        <w:jc w:val="center"/>
        <w:rPr>
          <w:rFonts w:ascii="Arial" w:hAnsi="Arial"/>
          <w:b/>
          <w:sz w:val="28"/>
          <w:szCs w:val="28"/>
        </w:rPr>
      </w:pPr>
      <w:r w:rsidRPr="00AA4E32">
        <w:rPr>
          <w:rFonts w:ascii="Arial" w:hAnsi="Arial"/>
          <w:b/>
          <w:sz w:val="28"/>
          <w:szCs w:val="28"/>
        </w:rPr>
        <w:t>Lectura e interpretación de resultados.</w:t>
      </w:r>
    </w:p>
    <w:p w:rsidR="00787C02" w:rsidRDefault="00787C02" w:rsidP="00787C02">
      <w:pPr>
        <w:ind w:left="57" w:right="57"/>
        <w:jc w:val="both"/>
        <w:rPr>
          <w:rFonts w:ascii="Arial" w:hAnsi="Arial"/>
          <w:sz w:val="22"/>
        </w:rPr>
      </w:pPr>
    </w:p>
    <w:p w:rsidR="00787C02" w:rsidRDefault="00787C02" w:rsidP="00787C02">
      <w:pPr>
        <w:ind w:right="57"/>
        <w:jc w:val="both"/>
        <w:rPr>
          <w:rFonts w:ascii="Arial" w:hAnsi="Arial" w:cs="Arial"/>
          <w:b/>
          <w:bCs/>
          <w:sz w:val="22"/>
        </w:rPr>
      </w:pPr>
      <w:r>
        <w:rPr>
          <w:rFonts w:ascii="Arial" w:hAnsi="Arial" w:cs="Arial"/>
          <w:b/>
          <w:bCs/>
          <w:sz w:val="22"/>
        </w:rPr>
        <w:t>Materiales</w:t>
      </w:r>
    </w:p>
    <w:p w:rsidR="00787C02" w:rsidRDefault="00787C02" w:rsidP="00787C02">
      <w:pPr>
        <w:widowControl w:val="0"/>
        <w:autoSpaceDE w:val="0"/>
        <w:autoSpaceDN w:val="0"/>
        <w:adjustRightInd w:val="0"/>
        <w:jc w:val="both"/>
        <w:rPr>
          <w:rFonts w:ascii="Arial" w:hAnsi="Arial" w:cs="Arial"/>
          <w:sz w:val="22"/>
          <w:szCs w:val="22"/>
          <w:u w:val="single"/>
        </w:rPr>
      </w:pPr>
    </w:p>
    <w:p w:rsidR="00787C02" w:rsidRDefault="00787C02" w:rsidP="00787C0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mesa:</w:t>
      </w:r>
    </w:p>
    <w:p w:rsidR="00787C02" w:rsidRDefault="00787C02" w:rsidP="00787C02">
      <w:pPr>
        <w:widowControl w:val="0"/>
        <w:autoSpaceDE w:val="0"/>
        <w:autoSpaceDN w:val="0"/>
        <w:adjustRightInd w:val="0"/>
        <w:jc w:val="both"/>
        <w:rPr>
          <w:rFonts w:ascii="Arial" w:hAnsi="Arial" w:cs="Arial"/>
          <w:sz w:val="22"/>
          <w:szCs w:val="22"/>
        </w:rPr>
      </w:pPr>
      <w:r>
        <w:rPr>
          <w:rFonts w:ascii="Arial" w:hAnsi="Arial" w:cs="Arial"/>
          <w:sz w:val="22"/>
          <w:szCs w:val="22"/>
        </w:rPr>
        <w:t>Hielo</w:t>
      </w:r>
    </w:p>
    <w:p w:rsidR="00787C02" w:rsidRDefault="00787C02" w:rsidP="00787C02">
      <w:pPr>
        <w:widowControl w:val="0"/>
        <w:autoSpaceDE w:val="0"/>
        <w:autoSpaceDN w:val="0"/>
        <w:adjustRightInd w:val="0"/>
        <w:jc w:val="both"/>
        <w:rPr>
          <w:rFonts w:ascii="Arial" w:hAnsi="Arial" w:cs="Arial"/>
          <w:sz w:val="22"/>
          <w:szCs w:val="22"/>
        </w:rPr>
      </w:pPr>
      <w:r>
        <w:rPr>
          <w:rFonts w:ascii="Arial" w:hAnsi="Arial" w:cs="Arial"/>
          <w:sz w:val="22"/>
          <w:szCs w:val="22"/>
        </w:rPr>
        <w:t>Frascos gotero con:</w:t>
      </w:r>
    </w:p>
    <w:p w:rsidR="00787C02" w:rsidRDefault="00787C02" w:rsidP="00787C02">
      <w:pPr>
        <w:widowControl w:val="0"/>
        <w:autoSpaceDE w:val="0"/>
        <w:autoSpaceDN w:val="0"/>
        <w:adjustRightInd w:val="0"/>
        <w:jc w:val="both"/>
        <w:rPr>
          <w:rFonts w:ascii="Arial" w:hAnsi="Arial" w:cs="Arial"/>
          <w:sz w:val="22"/>
          <w:szCs w:val="20"/>
        </w:rPr>
      </w:pPr>
      <w:proofErr w:type="spellStart"/>
      <w:r>
        <w:rPr>
          <w:rFonts w:ascii="Arial" w:hAnsi="Arial" w:cs="Arial"/>
          <w:sz w:val="22"/>
          <w:szCs w:val="20"/>
        </w:rPr>
        <w:t>Lugol</w:t>
      </w:r>
      <w:proofErr w:type="spellEnd"/>
    </w:p>
    <w:p w:rsidR="00787C02" w:rsidRDefault="00787C02" w:rsidP="00787C02">
      <w:pPr>
        <w:widowControl w:val="0"/>
        <w:autoSpaceDE w:val="0"/>
        <w:autoSpaceDN w:val="0"/>
        <w:adjustRightInd w:val="0"/>
        <w:jc w:val="both"/>
        <w:rPr>
          <w:rFonts w:ascii="Arial" w:hAnsi="Arial" w:cs="Arial"/>
          <w:sz w:val="22"/>
          <w:szCs w:val="20"/>
        </w:rPr>
      </w:pPr>
      <w:proofErr w:type="spellStart"/>
      <w:r>
        <w:rPr>
          <w:rFonts w:ascii="Arial" w:hAnsi="Arial" w:cs="Arial"/>
          <w:sz w:val="22"/>
          <w:szCs w:val="20"/>
        </w:rPr>
        <w:t>HCl</w:t>
      </w:r>
      <w:proofErr w:type="spellEnd"/>
      <w:r>
        <w:rPr>
          <w:rFonts w:ascii="Arial" w:hAnsi="Arial" w:cs="Arial"/>
          <w:sz w:val="22"/>
          <w:szCs w:val="20"/>
        </w:rPr>
        <w:t xml:space="preserve"> 1.0 N</w:t>
      </w:r>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 xml:space="preserve">Reactivo de TPD (preparar con alcohol </w:t>
      </w:r>
      <w:proofErr w:type="spellStart"/>
      <w:r>
        <w:rPr>
          <w:rFonts w:ascii="Arial" w:hAnsi="Arial" w:cs="Arial"/>
          <w:sz w:val="22"/>
          <w:szCs w:val="20"/>
        </w:rPr>
        <w:t>isoamílico</w:t>
      </w:r>
      <w:proofErr w:type="spellEnd"/>
      <w:r>
        <w:rPr>
          <w:rFonts w:ascii="Arial" w:hAnsi="Arial" w:cs="Arial"/>
          <w:sz w:val="22"/>
          <w:szCs w:val="20"/>
        </w:rPr>
        <w:t>)</w:t>
      </w:r>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Peróxido de hidrógeno al 3%</w:t>
      </w:r>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Rojo de metilo</w:t>
      </w:r>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Hidróxido de potasio al 40%</w:t>
      </w:r>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sym w:font="Symbol" w:char="F061"/>
      </w:r>
      <w:r>
        <w:rPr>
          <w:rFonts w:ascii="Arial" w:hAnsi="Arial" w:cs="Arial"/>
          <w:sz w:val="22"/>
          <w:szCs w:val="20"/>
        </w:rPr>
        <w:t>-Naftol</w:t>
      </w:r>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 xml:space="preserve">Solución A del reactivo de </w:t>
      </w:r>
      <w:proofErr w:type="spellStart"/>
      <w:r>
        <w:rPr>
          <w:rFonts w:ascii="Arial" w:hAnsi="Arial" w:cs="Arial"/>
          <w:sz w:val="22"/>
          <w:szCs w:val="20"/>
        </w:rPr>
        <w:t>Griess</w:t>
      </w:r>
      <w:proofErr w:type="spellEnd"/>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 xml:space="preserve">Solución B del reactivo de </w:t>
      </w:r>
      <w:proofErr w:type="spellStart"/>
      <w:r>
        <w:rPr>
          <w:rFonts w:ascii="Arial" w:hAnsi="Arial" w:cs="Arial"/>
          <w:sz w:val="22"/>
          <w:szCs w:val="20"/>
        </w:rPr>
        <w:t>Griess</w:t>
      </w:r>
      <w:proofErr w:type="spellEnd"/>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Zinc en polvo</w:t>
      </w:r>
    </w:p>
    <w:p w:rsidR="00787C02" w:rsidRDefault="00787C02" w:rsidP="00787C02">
      <w:pPr>
        <w:widowControl w:val="0"/>
        <w:autoSpaceDE w:val="0"/>
        <w:autoSpaceDN w:val="0"/>
        <w:adjustRightInd w:val="0"/>
        <w:jc w:val="both"/>
        <w:rPr>
          <w:rFonts w:ascii="Arial" w:hAnsi="Arial" w:cs="Arial"/>
          <w:sz w:val="22"/>
          <w:szCs w:val="20"/>
        </w:rPr>
      </w:pPr>
      <w:r>
        <w:rPr>
          <w:rFonts w:ascii="Arial" w:hAnsi="Arial" w:cs="Arial"/>
          <w:sz w:val="22"/>
          <w:szCs w:val="20"/>
        </w:rPr>
        <w:t xml:space="preserve">Reactivo de </w:t>
      </w:r>
      <w:proofErr w:type="spellStart"/>
      <w:r>
        <w:rPr>
          <w:rFonts w:ascii="Arial" w:hAnsi="Arial" w:cs="Arial"/>
          <w:sz w:val="22"/>
          <w:szCs w:val="20"/>
        </w:rPr>
        <w:t>Erlich</w:t>
      </w:r>
      <w:proofErr w:type="spellEnd"/>
    </w:p>
    <w:p w:rsidR="00787C02" w:rsidRDefault="00787C02" w:rsidP="00787C02">
      <w:pPr>
        <w:widowControl w:val="0"/>
        <w:autoSpaceDE w:val="0"/>
        <w:autoSpaceDN w:val="0"/>
        <w:adjustRightInd w:val="0"/>
        <w:jc w:val="both"/>
        <w:rPr>
          <w:rFonts w:ascii="Arial" w:hAnsi="Arial" w:cs="Arial"/>
          <w:sz w:val="22"/>
          <w:szCs w:val="20"/>
        </w:rPr>
      </w:pPr>
    </w:p>
    <w:p w:rsidR="00787C02" w:rsidRDefault="00787C02" w:rsidP="00787C02">
      <w:pPr>
        <w:widowControl w:val="0"/>
        <w:autoSpaceDE w:val="0"/>
        <w:autoSpaceDN w:val="0"/>
        <w:adjustRightInd w:val="0"/>
        <w:jc w:val="both"/>
        <w:rPr>
          <w:rFonts w:ascii="Arial" w:hAnsi="Arial"/>
          <w:sz w:val="22"/>
          <w:szCs w:val="20"/>
        </w:rPr>
      </w:pPr>
      <w:r>
        <w:rPr>
          <w:rFonts w:ascii="Arial" w:hAnsi="Arial" w:cs="Arial"/>
          <w:sz w:val="22"/>
          <w:szCs w:val="20"/>
          <w:u w:val="single"/>
        </w:rPr>
        <w:t>Material que deben tener los alumnos</w:t>
      </w:r>
      <w:r>
        <w:rPr>
          <w:rFonts w:ascii="Arial" w:hAnsi="Arial" w:cs="Arial"/>
          <w:sz w:val="22"/>
          <w:szCs w:val="20"/>
        </w:rPr>
        <w:t>:</w:t>
      </w:r>
    </w:p>
    <w:p w:rsidR="00787C02" w:rsidRDefault="00787C02" w:rsidP="00787C02">
      <w:pPr>
        <w:rPr>
          <w:rFonts w:ascii="Arial" w:hAnsi="Arial" w:cs="Arial"/>
          <w:sz w:val="22"/>
          <w:szCs w:val="20"/>
        </w:rPr>
      </w:pPr>
      <w:r>
        <w:rPr>
          <w:rFonts w:ascii="Arial" w:hAnsi="Arial" w:cs="Arial"/>
          <w:sz w:val="22"/>
          <w:szCs w:val="20"/>
        </w:rPr>
        <w:t>Mecheros</w:t>
      </w:r>
    </w:p>
    <w:p w:rsidR="007D1F3D" w:rsidRDefault="007D1F3D" w:rsidP="007D1F3D">
      <w:pPr>
        <w:rPr>
          <w:rFonts w:ascii="Arial" w:hAnsi="Arial" w:cs="Arial"/>
          <w:sz w:val="22"/>
          <w:szCs w:val="20"/>
        </w:rPr>
      </w:pPr>
      <w:r>
        <w:rPr>
          <w:rFonts w:ascii="Arial" w:hAnsi="Arial" w:cs="Arial"/>
          <w:sz w:val="22"/>
          <w:szCs w:val="20"/>
        </w:rPr>
        <w:t>Gradillas</w:t>
      </w:r>
    </w:p>
    <w:p w:rsidR="00787C02" w:rsidRPr="007D1F3D" w:rsidRDefault="00787C02" w:rsidP="007D1F3D">
      <w:pPr>
        <w:rPr>
          <w:rFonts w:ascii="Arial" w:hAnsi="Arial" w:cs="Arial"/>
          <w:sz w:val="22"/>
          <w:szCs w:val="20"/>
        </w:rPr>
      </w:pPr>
      <w:r w:rsidRPr="007D1F3D">
        <w:rPr>
          <w:rFonts w:ascii="Arial" w:hAnsi="Arial" w:cs="Arial"/>
          <w:sz w:val="22"/>
          <w:szCs w:val="20"/>
        </w:rPr>
        <w:t>Papel filtro (cuadros de 2x2cm)</w:t>
      </w:r>
    </w:p>
    <w:p w:rsidR="00787C02" w:rsidRDefault="00787C02" w:rsidP="00787C02">
      <w:pPr>
        <w:pStyle w:val="Sinespaciado"/>
        <w:rPr>
          <w:rFonts w:ascii="Arial" w:eastAsia="Times New Roman" w:hAnsi="Arial" w:cs="Arial"/>
          <w:szCs w:val="20"/>
          <w:lang w:val="es-ES" w:eastAsia="es-ES"/>
        </w:rPr>
      </w:pPr>
      <w:r>
        <w:rPr>
          <w:rFonts w:ascii="Arial" w:eastAsia="Times New Roman" w:hAnsi="Arial" w:cs="Arial"/>
          <w:szCs w:val="20"/>
          <w:lang w:val="es-ES" w:eastAsia="es-ES"/>
        </w:rPr>
        <w:lastRenderedPageBreak/>
        <w:t>Portaobjetos</w:t>
      </w:r>
    </w:p>
    <w:p w:rsidR="00787C02" w:rsidRDefault="00787C02" w:rsidP="00787C02">
      <w:pPr>
        <w:pStyle w:val="Sinespaciado"/>
        <w:rPr>
          <w:rFonts w:ascii="Arial" w:eastAsia="Times New Roman" w:hAnsi="Arial" w:cs="Arial"/>
          <w:szCs w:val="20"/>
          <w:lang w:val="es-ES" w:eastAsia="es-ES"/>
        </w:rPr>
      </w:pPr>
      <w:r>
        <w:rPr>
          <w:rFonts w:ascii="Arial" w:eastAsia="Times New Roman" w:hAnsi="Arial" w:cs="Arial"/>
          <w:szCs w:val="20"/>
          <w:lang w:val="es-ES" w:eastAsia="es-ES"/>
        </w:rPr>
        <w:t>Palillos de madera</w:t>
      </w:r>
    </w:p>
    <w:p w:rsidR="00787C02" w:rsidRDefault="00787C02" w:rsidP="00787C02">
      <w:pPr>
        <w:rPr>
          <w:sz w:val="22"/>
          <w:szCs w:val="20"/>
        </w:rPr>
      </w:pPr>
    </w:p>
    <w:p w:rsidR="00787C02" w:rsidRDefault="000E4348" w:rsidP="00787C02">
      <w:pPr>
        <w:pStyle w:val="Ttulo3"/>
        <w:widowControl w:val="0"/>
        <w:autoSpaceDE w:val="0"/>
        <w:autoSpaceDN w:val="0"/>
        <w:adjustRightInd w:val="0"/>
        <w:rPr>
          <w:sz w:val="22"/>
          <w:szCs w:val="20"/>
        </w:rPr>
      </w:pPr>
      <w:r>
        <w:rPr>
          <w:sz w:val="22"/>
          <w:szCs w:val="20"/>
        </w:rPr>
        <w:t>Método</w:t>
      </w:r>
      <w:r w:rsidR="00787C02">
        <w:rPr>
          <w:sz w:val="22"/>
          <w:szCs w:val="20"/>
        </w:rPr>
        <w:t xml:space="preserve">  </w:t>
      </w:r>
    </w:p>
    <w:p w:rsidR="00787C02" w:rsidRDefault="00787C02" w:rsidP="00787C02">
      <w:pPr>
        <w:rPr>
          <w:sz w:val="22"/>
          <w:szCs w:val="20"/>
        </w:rPr>
      </w:pPr>
    </w:p>
    <w:p w:rsidR="00787C02" w:rsidRDefault="00606187" w:rsidP="00787C02">
      <w:pPr>
        <w:rPr>
          <w:rFonts w:ascii="Arial" w:hAnsi="Arial" w:cs="Arial"/>
          <w:sz w:val="22"/>
          <w:u w:val="single"/>
        </w:rPr>
      </w:pPr>
      <w:r>
        <w:rPr>
          <w:rFonts w:ascii="Arial" w:hAnsi="Arial" w:cs="Arial"/>
          <w:sz w:val="22"/>
        </w:rPr>
        <w:t>a</w:t>
      </w:r>
      <w:r w:rsidR="00787C02">
        <w:rPr>
          <w:rFonts w:ascii="Arial" w:hAnsi="Arial" w:cs="Arial"/>
          <w:sz w:val="22"/>
        </w:rPr>
        <w:t xml:space="preserve">) </w:t>
      </w:r>
      <w:r w:rsidR="00787C02" w:rsidRPr="00114EA5">
        <w:rPr>
          <w:rFonts w:ascii="Arial" w:hAnsi="Arial" w:cs="Arial"/>
          <w:sz w:val="22"/>
          <w:u w:val="single"/>
        </w:rPr>
        <w:t>Caracterización fisiológica de bacterias.</w:t>
      </w:r>
    </w:p>
    <w:p w:rsidR="00787C02" w:rsidRDefault="00787C02" w:rsidP="00787C02">
      <w:pPr>
        <w:widowControl w:val="0"/>
        <w:numPr>
          <w:ilvl w:val="0"/>
          <w:numId w:val="29"/>
        </w:numPr>
        <w:autoSpaceDE w:val="0"/>
        <w:autoSpaceDN w:val="0"/>
        <w:adjustRightInd w:val="0"/>
        <w:jc w:val="both"/>
        <w:rPr>
          <w:rFonts w:ascii="Arial" w:hAnsi="Arial" w:cs="Arial"/>
          <w:sz w:val="22"/>
          <w:szCs w:val="20"/>
        </w:rPr>
      </w:pPr>
      <w:r>
        <w:rPr>
          <w:rFonts w:ascii="Arial" w:hAnsi="Arial" w:cs="Arial"/>
          <w:i/>
          <w:iCs/>
          <w:sz w:val="22"/>
          <w:szCs w:val="20"/>
        </w:rPr>
        <w:t>Hemólisis</w:t>
      </w:r>
      <w:r>
        <w:rPr>
          <w:rFonts w:ascii="Arial" w:hAnsi="Arial" w:cs="Arial"/>
          <w:sz w:val="22"/>
          <w:szCs w:val="20"/>
        </w:rPr>
        <w:t>. En las placas de agar sangre indique si la hemólisis fue parcial (α) o total (β).</w:t>
      </w:r>
    </w:p>
    <w:p w:rsidR="00787C02" w:rsidRDefault="00787C02" w:rsidP="00787C02">
      <w:pPr>
        <w:widowControl w:val="0"/>
        <w:numPr>
          <w:ilvl w:val="0"/>
          <w:numId w:val="29"/>
        </w:numPr>
        <w:autoSpaceDE w:val="0"/>
        <w:autoSpaceDN w:val="0"/>
        <w:adjustRightInd w:val="0"/>
        <w:jc w:val="both"/>
        <w:rPr>
          <w:rFonts w:ascii="Arial" w:hAnsi="Arial" w:cs="Arial"/>
          <w:sz w:val="22"/>
          <w:szCs w:val="20"/>
        </w:rPr>
      </w:pPr>
      <w:r>
        <w:rPr>
          <w:rFonts w:ascii="Arial" w:hAnsi="Arial" w:cs="Arial"/>
          <w:i/>
          <w:iCs/>
          <w:sz w:val="22"/>
          <w:szCs w:val="20"/>
        </w:rPr>
        <w:t>Hidrólisis del almidón</w:t>
      </w:r>
      <w:r>
        <w:rPr>
          <w:rFonts w:ascii="Arial" w:hAnsi="Arial" w:cs="Arial"/>
          <w:sz w:val="22"/>
          <w:szCs w:val="20"/>
        </w:rPr>
        <w:t xml:space="preserve">. En la placa de agar almidón agregue </w:t>
      </w:r>
      <w:proofErr w:type="spellStart"/>
      <w:r>
        <w:rPr>
          <w:rFonts w:ascii="Arial" w:hAnsi="Arial" w:cs="Arial"/>
          <w:sz w:val="22"/>
          <w:szCs w:val="20"/>
        </w:rPr>
        <w:t>lugol</w:t>
      </w:r>
      <w:proofErr w:type="spellEnd"/>
      <w:r>
        <w:rPr>
          <w:rFonts w:ascii="Arial" w:hAnsi="Arial" w:cs="Arial"/>
          <w:sz w:val="22"/>
          <w:szCs w:val="20"/>
        </w:rPr>
        <w:t xml:space="preserve"> alrededor de la estría de desarrollo; la aparición de color azul revela la presencia de almidón, en tanto que una coloración rojiza o parda indica la degradación del almidón y se considera la prueba positiva.</w:t>
      </w:r>
    </w:p>
    <w:p w:rsidR="00787C02" w:rsidRDefault="00787C02" w:rsidP="00787C02">
      <w:pPr>
        <w:widowControl w:val="0"/>
        <w:numPr>
          <w:ilvl w:val="0"/>
          <w:numId w:val="29"/>
        </w:numPr>
        <w:autoSpaceDE w:val="0"/>
        <w:autoSpaceDN w:val="0"/>
        <w:adjustRightInd w:val="0"/>
        <w:jc w:val="both"/>
        <w:rPr>
          <w:rFonts w:ascii="Arial" w:hAnsi="Arial" w:cs="Arial"/>
          <w:sz w:val="22"/>
          <w:szCs w:val="20"/>
        </w:rPr>
      </w:pPr>
      <w:r>
        <w:rPr>
          <w:rFonts w:ascii="Arial" w:hAnsi="Arial" w:cs="Arial"/>
          <w:i/>
          <w:iCs/>
          <w:sz w:val="22"/>
          <w:szCs w:val="20"/>
        </w:rPr>
        <w:t>Hidrólisis de la caseína</w:t>
      </w:r>
      <w:r>
        <w:rPr>
          <w:rFonts w:ascii="Arial" w:hAnsi="Arial" w:cs="Arial"/>
          <w:sz w:val="22"/>
          <w:szCs w:val="20"/>
        </w:rPr>
        <w:t>. En la placa de agar leche descremada observe si alrededor de las colonias hay un halo transparente. La desaparición del color blanco de la leche indica que la prueba es positiva.</w:t>
      </w:r>
    </w:p>
    <w:p w:rsidR="00787C02" w:rsidRPr="00431B4C" w:rsidRDefault="00787C02" w:rsidP="00787C02">
      <w:pPr>
        <w:pStyle w:val="Sangradetextonormal"/>
        <w:widowControl w:val="0"/>
        <w:numPr>
          <w:ilvl w:val="0"/>
          <w:numId w:val="29"/>
        </w:numPr>
        <w:autoSpaceDE w:val="0"/>
        <w:autoSpaceDN w:val="0"/>
        <w:adjustRightInd w:val="0"/>
        <w:spacing w:after="0"/>
        <w:jc w:val="both"/>
        <w:rPr>
          <w:rFonts w:ascii="Arial" w:hAnsi="Arial" w:cs="Arial"/>
          <w:sz w:val="22"/>
          <w:szCs w:val="20"/>
        </w:rPr>
      </w:pPr>
      <w:r w:rsidRPr="007D1F3D">
        <w:rPr>
          <w:rFonts w:ascii="Arial" w:hAnsi="Arial" w:cs="Arial"/>
          <w:i/>
          <w:iCs/>
          <w:sz w:val="22"/>
          <w:szCs w:val="20"/>
        </w:rPr>
        <w:t>Licuefacción de la gelatina.</w:t>
      </w:r>
      <w:r>
        <w:rPr>
          <w:szCs w:val="20"/>
        </w:rPr>
        <w:t xml:space="preserve"> </w:t>
      </w:r>
      <w:r w:rsidRPr="00431B4C">
        <w:rPr>
          <w:rFonts w:ascii="Arial" w:hAnsi="Arial" w:cs="Arial"/>
          <w:sz w:val="22"/>
          <w:szCs w:val="20"/>
        </w:rPr>
        <w:t xml:space="preserve">Colocar los tubos con gelatina nutritiva en hielo y observe si estos permanecen líquidos o se solidifican. El primer caso indica la hidrólisis de la gelatina y se considera la prueba positiva. </w:t>
      </w:r>
    </w:p>
    <w:p w:rsidR="00787C02" w:rsidRPr="00431B4C" w:rsidRDefault="00787C02" w:rsidP="00787C02">
      <w:pPr>
        <w:pStyle w:val="Sangradetextonormal"/>
        <w:widowControl w:val="0"/>
        <w:numPr>
          <w:ilvl w:val="0"/>
          <w:numId w:val="29"/>
        </w:numPr>
        <w:autoSpaceDE w:val="0"/>
        <w:autoSpaceDN w:val="0"/>
        <w:adjustRightInd w:val="0"/>
        <w:spacing w:after="0"/>
        <w:jc w:val="both"/>
        <w:rPr>
          <w:rFonts w:ascii="Arial" w:hAnsi="Arial" w:cs="Arial"/>
          <w:sz w:val="22"/>
          <w:szCs w:val="20"/>
        </w:rPr>
      </w:pPr>
      <w:r w:rsidRPr="007D1F3D">
        <w:rPr>
          <w:rFonts w:ascii="Arial" w:hAnsi="Arial" w:cs="Arial"/>
          <w:i/>
          <w:iCs/>
          <w:sz w:val="22"/>
          <w:szCs w:val="20"/>
        </w:rPr>
        <w:t>DNA-asa.</w:t>
      </w:r>
      <w:r>
        <w:rPr>
          <w:szCs w:val="20"/>
        </w:rPr>
        <w:t xml:space="preserve"> </w:t>
      </w:r>
      <w:r w:rsidRPr="00431B4C">
        <w:rPr>
          <w:rFonts w:ascii="Arial" w:hAnsi="Arial" w:cs="Arial"/>
          <w:sz w:val="22"/>
          <w:szCs w:val="20"/>
        </w:rPr>
        <w:t xml:space="preserve">En la placa de agar DNA adicione unas gotas de </w:t>
      </w:r>
      <w:proofErr w:type="spellStart"/>
      <w:r w:rsidRPr="00431B4C">
        <w:rPr>
          <w:rFonts w:ascii="Arial" w:hAnsi="Arial" w:cs="Arial"/>
          <w:sz w:val="22"/>
          <w:szCs w:val="20"/>
        </w:rPr>
        <w:t>HCl</w:t>
      </w:r>
      <w:proofErr w:type="spellEnd"/>
      <w:r w:rsidRPr="00431B4C">
        <w:rPr>
          <w:rFonts w:ascii="Arial" w:hAnsi="Arial" w:cs="Arial"/>
          <w:sz w:val="22"/>
          <w:szCs w:val="20"/>
        </w:rPr>
        <w:t xml:space="preserve"> (1.0 N) alrededor de la estría de desarrollo. Observe el contraste de color que se presenta alrededor del desarrollo con el resto de la placa. El ADN precipita con el </w:t>
      </w:r>
      <w:proofErr w:type="spellStart"/>
      <w:r w:rsidRPr="00431B4C">
        <w:rPr>
          <w:rFonts w:ascii="Arial" w:hAnsi="Arial" w:cs="Arial"/>
          <w:sz w:val="22"/>
          <w:szCs w:val="20"/>
        </w:rPr>
        <w:t>HCl</w:t>
      </w:r>
      <w:proofErr w:type="spellEnd"/>
      <w:r w:rsidRPr="00431B4C">
        <w:rPr>
          <w:rFonts w:ascii="Arial" w:hAnsi="Arial" w:cs="Arial"/>
          <w:sz w:val="22"/>
          <w:szCs w:val="20"/>
        </w:rPr>
        <w:t>, por lo que la formación de un halo incoloro alrededor de las colonias indica que la prueba es positiva.</w:t>
      </w:r>
    </w:p>
    <w:p w:rsidR="00787C02" w:rsidRPr="00431B4C" w:rsidRDefault="00787C02" w:rsidP="00787C02">
      <w:pPr>
        <w:pStyle w:val="Sangradetextonormal"/>
        <w:widowControl w:val="0"/>
        <w:numPr>
          <w:ilvl w:val="0"/>
          <w:numId w:val="29"/>
        </w:numPr>
        <w:autoSpaceDE w:val="0"/>
        <w:autoSpaceDN w:val="0"/>
        <w:adjustRightInd w:val="0"/>
        <w:spacing w:after="0"/>
        <w:jc w:val="both"/>
        <w:rPr>
          <w:rFonts w:ascii="Arial" w:hAnsi="Arial" w:cs="Arial"/>
          <w:sz w:val="22"/>
          <w:szCs w:val="20"/>
        </w:rPr>
      </w:pPr>
      <w:r w:rsidRPr="007D1F3D">
        <w:rPr>
          <w:rFonts w:ascii="Arial" w:hAnsi="Arial" w:cs="Arial"/>
          <w:i/>
          <w:iCs/>
          <w:sz w:val="22"/>
          <w:szCs w:val="20"/>
        </w:rPr>
        <w:t>Oxidasa</w:t>
      </w:r>
      <w:r>
        <w:rPr>
          <w:szCs w:val="20"/>
        </w:rPr>
        <w:t xml:space="preserve">. </w:t>
      </w:r>
      <w:r w:rsidRPr="00431B4C">
        <w:rPr>
          <w:rFonts w:ascii="Arial" w:hAnsi="Arial" w:cs="Arial"/>
          <w:sz w:val="22"/>
          <w:szCs w:val="20"/>
        </w:rPr>
        <w:t>Realice lo siguiente:</w:t>
      </w:r>
    </w:p>
    <w:p w:rsidR="00787C02" w:rsidRPr="00431B4C" w:rsidRDefault="00787C02" w:rsidP="00787C02">
      <w:pPr>
        <w:pStyle w:val="Sangradetextonormal"/>
        <w:widowControl w:val="0"/>
        <w:numPr>
          <w:ilvl w:val="1"/>
          <w:numId w:val="21"/>
        </w:numPr>
        <w:autoSpaceDE w:val="0"/>
        <w:autoSpaceDN w:val="0"/>
        <w:adjustRightInd w:val="0"/>
        <w:spacing w:after="0"/>
        <w:jc w:val="both"/>
        <w:rPr>
          <w:rFonts w:ascii="Arial" w:hAnsi="Arial" w:cs="Arial"/>
          <w:sz w:val="22"/>
          <w:szCs w:val="20"/>
        </w:rPr>
      </w:pPr>
      <w:r w:rsidRPr="00431B4C">
        <w:rPr>
          <w:rFonts w:ascii="Arial" w:hAnsi="Arial" w:cs="Arial"/>
          <w:sz w:val="22"/>
          <w:szCs w:val="20"/>
        </w:rPr>
        <w:t xml:space="preserve">Colocar </w:t>
      </w:r>
      <w:r w:rsidR="00606187" w:rsidRPr="00431B4C">
        <w:rPr>
          <w:rFonts w:ascii="Arial" w:hAnsi="Arial" w:cs="Arial"/>
          <w:sz w:val="22"/>
          <w:szCs w:val="20"/>
        </w:rPr>
        <w:t xml:space="preserve">un trozo de papel filtro </w:t>
      </w:r>
      <w:r w:rsidRPr="00431B4C">
        <w:rPr>
          <w:rFonts w:ascii="Arial" w:hAnsi="Arial" w:cs="Arial"/>
          <w:sz w:val="22"/>
          <w:szCs w:val="20"/>
        </w:rPr>
        <w:t xml:space="preserve">en un portaobjetos. </w:t>
      </w:r>
    </w:p>
    <w:p w:rsidR="00787C02" w:rsidRPr="00431B4C" w:rsidRDefault="00787C02" w:rsidP="00787C02">
      <w:pPr>
        <w:pStyle w:val="Sangradetextonormal"/>
        <w:widowControl w:val="0"/>
        <w:numPr>
          <w:ilvl w:val="1"/>
          <w:numId w:val="21"/>
        </w:numPr>
        <w:autoSpaceDE w:val="0"/>
        <w:autoSpaceDN w:val="0"/>
        <w:adjustRightInd w:val="0"/>
        <w:spacing w:after="0"/>
        <w:jc w:val="both"/>
        <w:rPr>
          <w:rFonts w:ascii="Arial" w:hAnsi="Arial" w:cs="Arial"/>
          <w:sz w:val="22"/>
          <w:szCs w:val="20"/>
        </w:rPr>
      </w:pPr>
      <w:r w:rsidRPr="00431B4C">
        <w:rPr>
          <w:rFonts w:ascii="Arial" w:hAnsi="Arial" w:cs="Arial"/>
          <w:sz w:val="22"/>
          <w:szCs w:val="20"/>
        </w:rPr>
        <w:t>En condiciones asépticas</w:t>
      </w:r>
      <w:r w:rsidR="00C76B68">
        <w:rPr>
          <w:rFonts w:ascii="Arial" w:hAnsi="Arial" w:cs="Arial"/>
          <w:sz w:val="22"/>
          <w:szCs w:val="20"/>
        </w:rPr>
        <w:t>, t</w:t>
      </w:r>
      <w:r w:rsidR="00C76B68" w:rsidRPr="00431B4C">
        <w:rPr>
          <w:rFonts w:ascii="Arial" w:hAnsi="Arial" w:cs="Arial"/>
          <w:sz w:val="22"/>
          <w:szCs w:val="20"/>
        </w:rPr>
        <w:t xml:space="preserve">omar </w:t>
      </w:r>
      <w:r w:rsidRPr="00431B4C">
        <w:rPr>
          <w:rFonts w:ascii="Arial" w:hAnsi="Arial" w:cs="Arial"/>
          <w:sz w:val="22"/>
          <w:szCs w:val="20"/>
        </w:rPr>
        <w:t>con un palillo de madera una muestra del crecimiento obtenido en la placa de gelosa nutritiva y colocarla sobre el papel.</w:t>
      </w:r>
    </w:p>
    <w:p w:rsidR="00787C02" w:rsidRPr="00431B4C" w:rsidRDefault="00787C02" w:rsidP="00787C02">
      <w:pPr>
        <w:pStyle w:val="Sangradetextonormal"/>
        <w:widowControl w:val="0"/>
        <w:numPr>
          <w:ilvl w:val="1"/>
          <w:numId w:val="21"/>
        </w:numPr>
        <w:autoSpaceDE w:val="0"/>
        <w:autoSpaceDN w:val="0"/>
        <w:adjustRightInd w:val="0"/>
        <w:spacing w:after="0"/>
        <w:jc w:val="both"/>
        <w:rPr>
          <w:rFonts w:ascii="Arial" w:hAnsi="Arial" w:cs="Arial"/>
          <w:sz w:val="22"/>
          <w:szCs w:val="20"/>
        </w:rPr>
      </w:pPr>
      <w:r w:rsidRPr="00431B4C">
        <w:rPr>
          <w:rFonts w:ascii="Arial" w:hAnsi="Arial" w:cs="Arial"/>
          <w:sz w:val="22"/>
          <w:szCs w:val="20"/>
        </w:rPr>
        <w:t>Colocar los palillos en un tubo vacío y taparlo.</w:t>
      </w:r>
    </w:p>
    <w:p w:rsidR="00787C02" w:rsidRPr="00431B4C" w:rsidRDefault="00787C02" w:rsidP="00787C02">
      <w:pPr>
        <w:pStyle w:val="Sangradetextonormal"/>
        <w:widowControl w:val="0"/>
        <w:numPr>
          <w:ilvl w:val="1"/>
          <w:numId w:val="21"/>
        </w:numPr>
        <w:autoSpaceDE w:val="0"/>
        <w:autoSpaceDN w:val="0"/>
        <w:adjustRightInd w:val="0"/>
        <w:spacing w:after="0"/>
        <w:jc w:val="both"/>
        <w:rPr>
          <w:rFonts w:ascii="Arial" w:hAnsi="Arial" w:cs="Arial"/>
          <w:sz w:val="22"/>
          <w:szCs w:val="20"/>
        </w:rPr>
      </w:pPr>
      <w:r w:rsidRPr="00431B4C">
        <w:rPr>
          <w:rFonts w:ascii="Arial" w:hAnsi="Arial" w:cs="Arial"/>
          <w:sz w:val="22"/>
          <w:szCs w:val="20"/>
        </w:rPr>
        <w:t xml:space="preserve">Agregar unas gotas del reactivo de TPD hasta impregnar totalmente el papel filtro. </w:t>
      </w:r>
    </w:p>
    <w:p w:rsidR="00787C02" w:rsidRPr="00431B4C" w:rsidRDefault="00787C02" w:rsidP="00787C02">
      <w:pPr>
        <w:pStyle w:val="Sangradetextonormal"/>
        <w:widowControl w:val="0"/>
        <w:numPr>
          <w:ilvl w:val="1"/>
          <w:numId w:val="21"/>
        </w:numPr>
        <w:autoSpaceDE w:val="0"/>
        <w:autoSpaceDN w:val="0"/>
        <w:adjustRightInd w:val="0"/>
        <w:spacing w:after="0"/>
        <w:jc w:val="both"/>
        <w:rPr>
          <w:rFonts w:ascii="Arial" w:hAnsi="Arial" w:cs="Arial"/>
          <w:sz w:val="22"/>
          <w:szCs w:val="20"/>
        </w:rPr>
      </w:pPr>
      <w:r w:rsidRPr="00431B4C">
        <w:rPr>
          <w:rFonts w:ascii="Arial" w:hAnsi="Arial" w:cs="Arial"/>
          <w:sz w:val="22"/>
          <w:szCs w:val="20"/>
        </w:rPr>
        <w:t>La aparición de un color morado sobre la muestra durante los primeros segundos se</w:t>
      </w:r>
      <w:r>
        <w:rPr>
          <w:szCs w:val="20"/>
        </w:rPr>
        <w:t xml:space="preserve"> </w:t>
      </w:r>
      <w:r w:rsidRPr="00431B4C">
        <w:rPr>
          <w:rFonts w:ascii="Arial" w:hAnsi="Arial" w:cs="Arial"/>
          <w:sz w:val="22"/>
          <w:szCs w:val="20"/>
        </w:rPr>
        <w:t>considera como una prueba positiva.</w:t>
      </w:r>
    </w:p>
    <w:p w:rsidR="00787C02" w:rsidRPr="00431B4C" w:rsidRDefault="00787C02" w:rsidP="00787C02">
      <w:pPr>
        <w:pStyle w:val="Sangradetextonormal"/>
        <w:widowControl w:val="0"/>
        <w:numPr>
          <w:ilvl w:val="0"/>
          <w:numId w:val="29"/>
        </w:numPr>
        <w:autoSpaceDE w:val="0"/>
        <w:autoSpaceDN w:val="0"/>
        <w:adjustRightInd w:val="0"/>
        <w:spacing w:after="0"/>
        <w:jc w:val="both"/>
        <w:rPr>
          <w:rFonts w:ascii="Arial" w:hAnsi="Arial" w:cs="Arial"/>
          <w:sz w:val="22"/>
          <w:szCs w:val="20"/>
        </w:rPr>
      </w:pPr>
      <w:r w:rsidRPr="007D1F3D">
        <w:rPr>
          <w:rFonts w:ascii="Arial" w:hAnsi="Arial" w:cs="Arial"/>
          <w:i/>
          <w:iCs/>
          <w:sz w:val="22"/>
          <w:szCs w:val="20"/>
        </w:rPr>
        <w:t>Catalasa.</w:t>
      </w:r>
      <w:r>
        <w:rPr>
          <w:szCs w:val="20"/>
        </w:rPr>
        <w:t xml:space="preserve"> </w:t>
      </w:r>
      <w:r w:rsidRPr="00431B4C">
        <w:rPr>
          <w:rFonts w:ascii="Arial" w:hAnsi="Arial" w:cs="Arial"/>
          <w:sz w:val="22"/>
          <w:szCs w:val="20"/>
        </w:rPr>
        <w:t>Sobre el crecimiento obtenido en las placas de gelosa nutritiva o agar leche descremada agregar unas gotas de peróxido de hidrógeno (3%). La prueba positiva se manifiesta por la formación de burbujas debido a la descomposición del H</w:t>
      </w:r>
      <w:r w:rsidRPr="00C76B68">
        <w:rPr>
          <w:rFonts w:ascii="Arial" w:hAnsi="Arial" w:cs="Arial"/>
          <w:sz w:val="22"/>
          <w:szCs w:val="20"/>
          <w:vertAlign w:val="subscript"/>
        </w:rPr>
        <w:t>2</w:t>
      </w:r>
      <w:r w:rsidRPr="00431B4C">
        <w:rPr>
          <w:rFonts w:ascii="Arial" w:hAnsi="Arial" w:cs="Arial"/>
          <w:sz w:val="22"/>
          <w:szCs w:val="20"/>
        </w:rPr>
        <w:t>O</w:t>
      </w:r>
      <w:r w:rsidRPr="00C76B68">
        <w:rPr>
          <w:rFonts w:ascii="Arial" w:hAnsi="Arial" w:cs="Arial"/>
          <w:sz w:val="22"/>
          <w:szCs w:val="20"/>
          <w:vertAlign w:val="subscript"/>
        </w:rPr>
        <w:t>2</w:t>
      </w:r>
    </w:p>
    <w:p w:rsidR="00787C02" w:rsidRDefault="00787C02" w:rsidP="00787C02">
      <w:pPr>
        <w:widowControl w:val="0"/>
        <w:numPr>
          <w:ilvl w:val="0"/>
          <w:numId w:val="29"/>
        </w:numPr>
        <w:autoSpaceDE w:val="0"/>
        <w:autoSpaceDN w:val="0"/>
        <w:adjustRightInd w:val="0"/>
        <w:jc w:val="both"/>
        <w:rPr>
          <w:rFonts w:ascii="Arial" w:hAnsi="Arial" w:cs="Arial"/>
          <w:sz w:val="22"/>
          <w:szCs w:val="20"/>
        </w:rPr>
      </w:pPr>
      <w:r>
        <w:rPr>
          <w:rFonts w:ascii="Arial" w:hAnsi="Arial" w:cs="Arial"/>
          <w:i/>
          <w:iCs/>
          <w:sz w:val="22"/>
          <w:szCs w:val="20"/>
        </w:rPr>
        <w:t xml:space="preserve">Utilización de diferentes fuentes de carbono. </w:t>
      </w:r>
      <w:r>
        <w:rPr>
          <w:rFonts w:ascii="Arial" w:hAnsi="Arial" w:cs="Arial"/>
          <w:sz w:val="22"/>
          <w:szCs w:val="20"/>
        </w:rPr>
        <w:t>En los tubos con caldo rojo de fenol más sacarosa o manitol, observe el vire del indicador de rojo a amarillo en donde además puede haber formación de gas, lo anterior indica la utilización de los compuestos empleados.</w:t>
      </w:r>
    </w:p>
    <w:p w:rsidR="00787C02" w:rsidRDefault="00787C02" w:rsidP="00787C02">
      <w:pPr>
        <w:widowControl w:val="0"/>
        <w:numPr>
          <w:ilvl w:val="0"/>
          <w:numId w:val="29"/>
        </w:numPr>
        <w:autoSpaceDE w:val="0"/>
        <w:autoSpaceDN w:val="0"/>
        <w:adjustRightInd w:val="0"/>
        <w:jc w:val="both"/>
        <w:rPr>
          <w:rFonts w:ascii="Arial" w:hAnsi="Arial" w:cs="Arial"/>
          <w:sz w:val="22"/>
          <w:szCs w:val="22"/>
        </w:rPr>
      </w:pPr>
      <w:r w:rsidRPr="007D1F3D">
        <w:rPr>
          <w:rFonts w:ascii="Arial" w:hAnsi="Arial" w:cs="Arial"/>
          <w:i/>
          <w:iCs/>
          <w:sz w:val="22"/>
          <w:szCs w:val="20"/>
        </w:rPr>
        <w:t>Prueba de oxido/ fermentación y movilidad.</w:t>
      </w:r>
      <w:r>
        <w:rPr>
          <w:rFonts w:ascii="Arial" w:hAnsi="Arial" w:cs="Arial"/>
          <w:sz w:val="22"/>
          <w:szCs w:val="22"/>
        </w:rPr>
        <w:t xml:space="preserve"> En los tubos con </w:t>
      </w:r>
      <w:proofErr w:type="spellStart"/>
      <w:r>
        <w:rPr>
          <w:rFonts w:ascii="Arial" w:hAnsi="Arial" w:cs="Arial"/>
          <w:sz w:val="22"/>
          <w:szCs w:val="22"/>
        </w:rPr>
        <w:t>Hugh</w:t>
      </w:r>
      <w:proofErr w:type="spellEnd"/>
      <w:r>
        <w:rPr>
          <w:rFonts w:ascii="Arial" w:hAnsi="Arial" w:cs="Arial"/>
          <w:sz w:val="22"/>
          <w:szCs w:val="22"/>
        </w:rPr>
        <w:t xml:space="preserve"> &amp; </w:t>
      </w:r>
      <w:proofErr w:type="spellStart"/>
      <w:r>
        <w:rPr>
          <w:rFonts w:ascii="Arial" w:hAnsi="Arial" w:cs="Arial"/>
          <w:sz w:val="22"/>
          <w:szCs w:val="22"/>
        </w:rPr>
        <w:t>Leifson</w:t>
      </w:r>
      <w:proofErr w:type="spellEnd"/>
      <w:r>
        <w:rPr>
          <w:rFonts w:ascii="Arial" w:hAnsi="Arial" w:cs="Arial"/>
          <w:sz w:val="22"/>
          <w:szCs w:val="22"/>
        </w:rPr>
        <w:t xml:space="preserve"> más glucosa</w:t>
      </w:r>
      <w:r w:rsidR="00C76B68">
        <w:rPr>
          <w:rFonts w:ascii="Arial" w:hAnsi="Arial" w:cs="Arial"/>
          <w:sz w:val="22"/>
          <w:szCs w:val="22"/>
        </w:rPr>
        <w:t>:</w:t>
      </w:r>
      <w:r>
        <w:rPr>
          <w:rFonts w:ascii="Arial" w:hAnsi="Arial" w:cs="Arial"/>
          <w:sz w:val="22"/>
          <w:szCs w:val="22"/>
        </w:rPr>
        <w:t xml:space="preserve"> </w:t>
      </w:r>
    </w:p>
    <w:p w:rsidR="00787C02" w:rsidRDefault="00787C02" w:rsidP="00787C02">
      <w:pPr>
        <w:widowControl w:val="0"/>
        <w:numPr>
          <w:ilvl w:val="0"/>
          <w:numId w:val="26"/>
        </w:numPr>
        <w:autoSpaceDE w:val="0"/>
        <w:autoSpaceDN w:val="0"/>
        <w:adjustRightInd w:val="0"/>
        <w:jc w:val="both"/>
        <w:rPr>
          <w:rFonts w:ascii="Arial" w:hAnsi="Arial" w:cs="Arial"/>
          <w:sz w:val="22"/>
          <w:szCs w:val="22"/>
        </w:rPr>
      </w:pPr>
      <w:r>
        <w:rPr>
          <w:rFonts w:ascii="Arial" w:hAnsi="Arial" w:cs="Arial"/>
          <w:sz w:val="22"/>
          <w:szCs w:val="22"/>
        </w:rPr>
        <w:t>Las bacterias que se desarrollan y producen ácido (vire del indicador de verde a amarillo) en ambos tubos (sin y con aceite mineral) son fermentativas facultativas</w:t>
      </w:r>
    </w:p>
    <w:p w:rsidR="00787C02" w:rsidRDefault="00787C02" w:rsidP="00787C02">
      <w:pPr>
        <w:widowControl w:val="0"/>
        <w:numPr>
          <w:ilvl w:val="0"/>
          <w:numId w:val="26"/>
        </w:numPr>
        <w:autoSpaceDE w:val="0"/>
        <w:autoSpaceDN w:val="0"/>
        <w:adjustRightInd w:val="0"/>
        <w:jc w:val="both"/>
        <w:rPr>
          <w:rFonts w:ascii="Arial" w:hAnsi="Arial" w:cs="Arial"/>
          <w:sz w:val="22"/>
          <w:szCs w:val="22"/>
        </w:rPr>
      </w:pPr>
      <w:r>
        <w:rPr>
          <w:rFonts w:ascii="Arial" w:hAnsi="Arial" w:cs="Arial"/>
          <w:sz w:val="22"/>
          <w:szCs w:val="22"/>
        </w:rPr>
        <w:t>Las bacterias que se desarrollan y producen ácido en el tubo sin aceite mineral son oxidativas.</w:t>
      </w:r>
    </w:p>
    <w:p w:rsidR="00787C02" w:rsidRPr="00431B4C" w:rsidRDefault="00787C02" w:rsidP="00787C02">
      <w:pPr>
        <w:pStyle w:val="Sangra2detindependiente"/>
        <w:widowControl w:val="0"/>
        <w:numPr>
          <w:ilvl w:val="0"/>
          <w:numId w:val="26"/>
        </w:numPr>
        <w:autoSpaceDE w:val="0"/>
        <w:autoSpaceDN w:val="0"/>
        <w:adjustRightInd w:val="0"/>
        <w:spacing w:after="0" w:line="240" w:lineRule="auto"/>
        <w:jc w:val="both"/>
        <w:rPr>
          <w:rFonts w:ascii="Arial" w:hAnsi="Arial" w:cs="Arial"/>
          <w:sz w:val="22"/>
          <w:szCs w:val="20"/>
        </w:rPr>
      </w:pPr>
      <w:r w:rsidRPr="00431B4C">
        <w:rPr>
          <w:rFonts w:ascii="Arial" w:hAnsi="Arial" w:cs="Arial"/>
          <w:sz w:val="22"/>
          <w:szCs w:val="20"/>
        </w:rPr>
        <w:t>Las bacterias que no utilizan el carbohidrato no producen cambio en ninguno de los dos tubos.</w:t>
      </w:r>
    </w:p>
    <w:p w:rsidR="00787C02" w:rsidRDefault="00787C02" w:rsidP="00787C02">
      <w:pPr>
        <w:widowControl w:val="0"/>
        <w:numPr>
          <w:ilvl w:val="0"/>
          <w:numId w:val="29"/>
        </w:numPr>
        <w:autoSpaceDE w:val="0"/>
        <w:autoSpaceDN w:val="0"/>
        <w:adjustRightInd w:val="0"/>
        <w:jc w:val="both"/>
        <w:rPr>
          <w:rFonts w:ascii="Arial" w:hAnsi="Arial" w:cs="Arial"/>
          <w:sz w:val="22"/>
          <w:szCs w:val="22"/>
        </w:rPr>
      </w:pPr>
      <w:r w:rsidRPr="007D1F3D">
        <w:rPr>
          <w:rFonts w:ascii="Arial" w:hAnsi="Arial" w:cs="Arial"/>
          <w:i/>
          <w:iCs/>
          <w:sz w:val="22"/>
          <w:szCs w:val="20"/>
        </w:rPr>
        <w:t>Utilización de carbohidratos y producción de ácido sulfhídrico</w:t>
      </w:r>
      <w:r>
        <w:rPr>
          <w:rFonts w:ascii="Arial" w:hAnsi="Arial" w:cs="Arial"/>
          <w:i/>
          <w:iCs/>
          <w:sz w:val="22"/>
          <w:szCs w:val="22"/>
        </w:rPr>
        <w:t xml:space="preserve">. </w:t>
      </w:r>
      <w:r>
        <w:rPr>
          <w:rFonts w:ascii="Arial" w:hAnsi="Arial" w:cs="Arial"/>
          <w:sz w:val="22"/>
          <w:szCs w:val="22"/>
        </w:rPr>
        <w:t xml:space="preserve">En Agar </w:t>
      </w:r>
      <w:proofErr w:type="spellStart"/>
      <w:r>
        <w:rPr>
          <w:rFonts w:ascii="Arial" w:hAnsi="Arial" w:cs="Arial"/>
          <w:sz w:val="22"/>
          <w:szCs w:val="22"/>
        </w:rPr>
        <w:t>Klig</w:t>
      </w:r>
      <w:r w:rsidR="00C76B68">
        <w:rPr>
          <w:rFonts w:ascii="Arial" w:hAnsi="Arial" w:cs="Arial"/>
          <w:sz w:val="22"/>
          <w:szCs w:val="22"/>
        </w:rPr>
        <w:t>l</w:t>
      </w:r>
      <w:r>
        <w:rPr>
          <w:rFonts w:ascii="Arial" w:hAnsi="Arial" w:cs="Arial"/>
          <w:sz w:val="22"/>
          <w:szCs w:val="22"/>
        </w:rPr>
        <w:t>e</w:t>
      </w:r>
      <w:r w:rsidR="00C76B68">
        <w:rPr>
          <w:rFonts w:ascii="Arial" w:hAnsi="Arial" w:cs="Arial"/>
          <w:sz w:val="22"/>
          <w:szCs w:val="22"/>
        </w:rPr>
        <w:t>r</w:t>
      </w:r>
      <w:proofErr w:type="spellEnd"/>
      <w:r w:rsidR="00C76B68">
        <w:rPr>
          <w:rFonts w:ascii="Arial" w:hAnsi="Arial" w:cs="Arial"/>
          <w:sz w:val="22"/>
          <w:szCs w:val="22"/>
        </w:rPr>
        <w:t>:</w:t>
      </w:r>
    </w:p>
    <w:p w:rsidR="00787C02" w:rsidRDefault="00787C02" w:rsidP="00787C02">
      <w:pPr>
        <w:widowControl w:val="0"/>
        <w:numPr>
          <w:ilvl w:val="0"/>
          <w:numId w:val="27"/>
        </w:numPr>
        <w:autoSpaceDE w:val="0"/>
        <w:autoSpaceDN w:val="0"/>
        <w:adjustRightInd w:val="0"/>
        <w:jc w:val="both"/>
        <w:rPr>
          <w:rFonts w:ascii="Arial" w:hAnsi="Arial" w:cs="Arial"/>
          <w:sz w:val="22"/>
          <w:szCs w:val="22"/>
        </w:rPr>
      </w:pPr>
      <w:r>
        <w:rPr>
          <w:rFonts w:ascii="Arial" w:hAnsi="Arial" w:cs="Arial"/>
          <w:sz w:val="22"/>
          <w:szCs w:val="22"/>
        </w:rPr>
        <w:t>Pico y fondo ácidos a las 18 a 24 horas (reacción inicial) indican la fermentación de glucosa.</w:t>
      </w:r>
    </w:p>
    <w:p w:rsidR="00787C02" w:rsidRDefault="00787C02" w:rsidP="00787C02">
      <w:pPr>
        <w:widowControl w:val="0"/>
        <w:numPr>
          <w:ilvl w:val="0"/>
          <w:numId w:val="27"/>
        </w:numPr>
        <w:autoSpaceDE w:val="0"/>
        <w:autoSpaceDN w:val="0"/>
        <w:adjustRightInd w:val="0"/>
        <w:jc w:val="both"/>
        <w:rPr>
          <w:rFonts w:ascii="Arial" w:hAnsi="Arial" w:cs="Arial"/>
          <w:sz w:val="22"/>
          <w:szCs w:val="22"/>
        </w:rPr>
      </w:pPr>
      <w:r>
        <w:rPr>
          <w:rFonts w:ascii="Arial" w:hAnsi="Arial" w:cs="Arial"/>
          <w:sz w:val="22"/>
          <w:szCs w:val="22"/>
        </w:rPr>
        <w:t xml:space="preserve">Pico alcalino / fondo ácido a las 48 horas (reacción tardía). </w:t>
      </w:r>
      <w:r w:rsidR="004729B5">
        <w:rPr>
          <w:rFonts w:ascii="Arial" w:hAnsi="Arial" w:cs="Arial"/>
          <w:sz w:val="22"/>
          <w:szCs w:val="22"/>
        </w:rPr>
        <w:t xml:space="preserve">Indica fermentación de la glucosa. </w:t>
      </w:r>
      <w:r>
        <w:rPr>
          <w:rFonts w:ascii="Arial" w:hAnsi="Arial" w:cs="Arial"/>
          <w:sz w:val="22"/>
          <w:szCs w:val="22"/>
        </w:rPr>
        <w:t xml:space="preserve">El pico retorna a pH alcalino por la formación de aminas procedentes de la </w:t>
      </w:r>
      <w:proofErr w:type="spellStart"/>
      <w:r>
        <w:rPr>
          <w:rFonts w:ascii="Arial" w:hAnsi="Arial" w:cs="Arial"/>
          <w:sz w:val="22"/>
          <w:szCs w:val="22"/>
        </w:rPr>
        <w:t>descarboxilación</w:t>
      </w:r>
      <w:proofErr w:type="spellEnd"/>
      <w:r>
        <w:rPr>
          <w:rFonts w:ascii="Arial" w:hAnsi="Arial" w:cs="Arial"/>
          <w:sz w:val="22"/>
          <w:szCs w:val="22"/>
        </w:rPr>
        <w:t xml:space="preserve"> oxidativa de proteínas cerca de la superficie.</w:t>
      </w:r>
    </w:p>
    <w:p w:rsidR="00787C02" w:rsidRDefault="00787C02" w:rsidP="00787C02">
      <w:pPr>
        <w:widowControl w:val="0"/>
        <w:numPr>
          <w:ilvl w:val="0"/>
          <w:numId w:val="27"/>
        </w:numPr>
        <w:autoSpaceDE w:val="0"/>
        <w:autoSpaceDN w:val="0"/>
        <w:adjustRightInd w:val="0"/>
        <w:jc w:val="both"/>
        <w:rPr>
          <w:rFonts w:ascii="Arial" w:hAnsi="Arial" w:cs="Arial"/>
          <w:sz w:val="22"/>
          <w:szCs w:val="22"/>
        </w:rPr>
      </w:pPr>
      <w:r>
        <w:rPr>
          <w:rFonts w:ascii="Arial" w:hAnsi="Arial" w:cs="Arial"/>
          <w:sz w:val="22"/>
          <w:szCs w:val="22"/>
        </w:rPr>
        <w:t>Pico y fondos ácidos a la</w:t>
      </w:r>
      <w:r w:rsidR="00C76B68">
        <w:rPr>
          <w:rFonts w:ascii="Arial" w:hAnsi="Arial" w:cs="Arial"/>
          <w:sz w:val="22"/>
          <w:szCs w:val="22"/>
        </w:rPr>
        <w:t>s</w:t>
      </w:r>
      <w:r>
        <w:rPr>
          <w:rFonts w:ascii="Arial" w:hAnsi="Arial" w:cs="Arial"/>
          <w:sz w:val="22"/>
          <w:szCs w:val="22"/>
        </w:rPr>
        <w:t xml:space="preserve"> 48 horas de incubación indican fermentación de la lactosa.</w:t>
      </w:r>
    </w:p>
    <w:p w:rsidR="004729B5" w:rsidRDefault="004729B5" w:rsidP="004729B5">
      <w:pPr>
        <w:widowControl w:val="0"/>
        <w:numPr>
          <w:ilvl w:val="0"/>
          <w:numId w:val="27"/>
        </w:numPr>
        <w:autoSpaceDE w:val="0"/>
        <w:autoSpaceDN w:val="0"/>
        <w:adjustRightInd w:val="0"/>
        <w:jc w:val="both"/>
        <w:rPr>
          <w:rFonts w:ascii="Arial" w:hAnsi="Arial" w:cs="Arial"/>
          <w:sz w:val="22"/>
          <w:szCs w:val="22"/>
        </w:rPr>
      </w:pPr>
      <w:r>
        <w:rPr>
          <w:rFonts w:ascii="Arial" w:hAnsi="Arial" w:cs="Arial"/>
          <w:sz w:val="22"/>
          <w:szCs w:val="22"/>
        </w:rPr>
        <w:t>P</w:t>
      </w:r>
      <w:r w:rsidR="00787C02">
        <w:rPr>
          <w:rFonts w:ascii="Arial" w:hAnsi="Arial" w:cs="Arial"/>
          <w:sz w:val="22"/>
          <w:szCs w:val="22"/>
        </w:rPr>
        <w:t>recipitado negro. Prueba positiva pa</w:t>
      </w:r>
      <w:r w:rsidR="00C76B68">
        <w:rPr>
          <w:rFonts w:ascii="Arial" w:hAnsi="Arial" w:cs="Arial"/>
          <w:sz w:val="22"/>
          <w:szCs w:val="22"/>
        </w:rPr>
        <w:t>ra la producción de ácido sulfhí</w:t>
      </w:r>
      <w:r w:rsidR="00787C02">
        <w:rPr>
          <w:rFonts w:ascii="Arial" w:hAnsi="Arial" w:cs="Arial"/>
          <w:sz w:val="22"/>
          <w:szCs w:val="22"/>
        </w:rPr>
        <w:t>drico (ver inciso 19).</w:t>
      </w:r>
      <w:r w:rsidRPr="004729B5">
        <w:rPr>
          <w:rFonts w:ascii="Arial" w:hAnsi="Arial" w:cs="Arial"/>
          <w:sz w:val="22"/>
          <w:szCs w:val="22"/>
        </w:rPr>
        <w:t xml:space="preserve"> </w:t>
      </w:r>
    </w:p>
    <w:p w:rsidR="00787C02" w:rsidRPr="004729B5" w:rsidRDefault="004729B5" w:rsidP="00787C02">
      <w:pPr>
        <w:widowControl w:val="0"/>
        <w:numPr>
          <w:ilvl w:val="0"/>
          <w:numId w:val="27"/>
        </w:numPr>
        <w:autoSpaceDE w:val="0"/>
        <w:autoSpaceDN w:val="0"/>
        <w:adjustRightInd w:val="0"/>
        <w:jc w:val="both"/>
        <w:rPr>
          <w:rFonts w:ascii="Arial" w:hAnsi="Arial" w:cs="Arial"/>
          <w:sz w:val="22"/>
          <w:szCs w:val="22"/>
        </w:rPr>
      </w:pPr>
      <w:r w:rsidRPr="004729B5">
        <w:rPr>
          <w:rFonts w:ascii="Arial" w:hAnsi="Arial" w:cs="Arial"/>
          <w:sz w:val="22"/>
          <w:szCs w:val="22"/>
        </w:rPr>
        <w:t>Pico y fondo alcalinos indican el desarrollo de bacterias incapaces de utilizar glucosa o la lactosa.</w:t>
      </w:r>
    </w:p>
    <w:p w:rsidR="00787C02" w:rsidRDefault="00787C02" w:rsidP="00787C02">
      <w:pPr>
        <w:widowControl w:val="0"/>
        <w:numPr>
          <w:ilvl w:val="0"/>
          <w:numId w:val="29"/>
        </w:numPr>
        <w:autoSpaceDE w:val="0"/>
        <w:autoSpaceDN w:val="0"/>
        <w:adjustRightInd w:val="0"/>
        <w:jc w:val="both"/>
        <w:rPr>
          <w:rFonts w:ascii="Arial" w:hAnsi="Arial" w:cs="Arial"/>
          <w:sz w:val="22"/>
          <w:szCs w:val="22"/>
        </w:rPr>
      </w:pPr>
      <w:r w:rsidRPr="007D1F3D">
        <w:rPr>
          <w:rFonts w:ascii="Arial" w:hAnsi="Arial" w:cs="Arial"/>
          <w:i/>
          <w:iCs/>
          <w:sz w:val="22"/>
          <w:szCs w:val="20"/>
        </w:rPr>
        <w:t>Utilización de citrato.</w:t>
      </w:r>
      <w:r>
        <w:rPr>
          <w:rFonts w:ascii="Arial" w:hAnsi="Arial" w:cs="Arial"/>
          <w:i/>
          <w:iCs/>
          <w:sz w:val="22"/>
          <w:szCs w:val="22"/>
        </w:rPr>
        <w:t xml:space="preserve"> </w:t>
      </w:r>
      <w:r>
        <w:rPr>
          <w:rFonts w:ascii="Arial" w:hAnsi="Arial" w:cs="Arial"/>
          <w:sz w:val="22"/>
          <w:szCs w:val="22"/>
        </w:rPr>
        <w:t>En agar Citrato de Simmons, la presencia de desarrollo bacteriano y el vire del indicador a un color azul intenso indica una prueba positiva.</w:t>
      </w:r>
    </w:p>
    <w:p w:rsidR="00787C02" w:rsidRDefault="00787C02" w:rsidP="00787C02">
      <w:pPr>
        <w:widowControl w:val="0"/>
        <w:numPr>
          <w:ilvl w:val="0"/>
          <w:numId w:val="29"/>
        </w:numPr>
        <w:autoSpaceDE w:val="0"/>
        <w:autoSpaceDN w:val="0"/>
        <w:adjustRightInd w:val="0"/>
        <w:jc w:val="both"/>
        <w:rPr>
          <w:rFonts w:ascii="Arial" w:hAnsi="Arial" w:cs="Arial"/>
          <w:sz w:val="22"/>
          <w:szCs w:val="22"/>
        </w:rPr>
      </w:pPr>
      <w:r w:rsidRPr="007D1F3D">
        <w:rPr>
          <w:rFonts w:ascii="Arial" w:hAnsi="Arial" w:cs="Arial"/>
          <w:i/>
          <w:iCs/>
          <w:sz w:val="22"/>
          <w:szCs w:val="20"/>
        </w:rPr>
        <w:lastRenderedPageBreak/>
        <w:t>Hidrólisis de la urea.</w:t>
      </w:r>
      <w:r>
        <w:rPr>
          <w:rFonts w:ascii="Arial" w:hAnsi="Arial" w:cs="Arial"/>
          <w:sz w:val="22"/>
          <w:szCs w:val="22"/>
        </w:rPr>
        <w:t xml:space="preserve"> En caldo urea, el vire del indicador a rojo o rosa intenso indica una prueba positiva.</w:t>
      </w:r>
    </w:p>
    <w:p w:rsidR="00787C02" w:rsidRPr="007D1F3D" w:rsidRDefault="00787C02" w:rsidP="00787C02">
      <w:pPr>
        <w:pStyle w:val="Sangra3detindependiente"/>
        <w:widowControl w:val="0"/>
        <w:numPr>
          <w:ilvl w:val="0"/>
          <w:numId w:val="29"/>
        </w:numPr>
        <w:autoSpaceDE w:val="0"/>
        <w:autoSpaceDN w:val="0"/>
        <w:adjustRightInd w:val="0"/>
        <w:spacing w:after="0"/>
        <w:jc w:val="both"/>
        <w:rPr>
          <w:rFonts w:ascii="Arial" w:hAnsi="Arial" w:cs="Arial"/>
          <w:sz w:val="22"/>
          <w:szCs w:val="22"/>
        </w:rPr>
      </w:pPr>
      <w:proofErr w:type="spellStart"/>
      <w:r w:rsidRPr="007D1F3D">
        <w:rPr>
          <w:rFonts w:ascii="Arial" w:hAnsi="Arial" w:cs="Arial"/>
          <w:i/>
          <w:iCs/>
          <w:sz w:val="22"/>
          <w:szCs w:val="20"/>
        </w:rPr>
        <w:t>Descarboxilación</w:t>
      </w:r>
      <w:proofErr w:type="spellEnd"/>
      <w:r w:rsidRPr="007D1F3D">
        <w:rPr>
          <w:rFonts w:ascii="Arial" w:hAnsi="Arial" w:cs="Arial"/>
          <w:i/>
          <w:iCs/>
          <w:sz w:val="22"/>
          <w:szCs w:val="20"/>
        </w:rPr>
        <w:t xml:space="preserve"> de aminoácidos.</w:t>
      </w:r>
      <w:r>
        <w:rPr>
          <w:b/>
          <w:bCs/>
          <w:i/>
          <w:iCs/>
        </w:rPr>
        <w:t xml:space="preserve"> </w:t>
      </w:r>
      <w:r w:rsidRPr="007D1F3D">
        <w:rPr>
          <w:rFonts w:ascii="Arial" w:hAnsi="Arial" w:cs="Arial"/>
          <w:sz w:val="22"/>
          <w:szCs w:val="22"/>
        </w:rPr>
        <w:t xml:space="preserve">En el tubo con el medio MIO el vire del indicador a púrpura indica la </w:t>
      </w:r>
      <w:proofErr w:type="spellStart"/>
      <w:r w:rsidRPr="007D1F3D">
        <w:rPr>
          <w:rFonts w:ascii="Arial" w:hAnsi="Arial" w:cs="Arial"/>
          <w:sz w:val="22"/>
          <w:szCs w:val="22"/>
        </w:rPr>
        <w:t>descarboxilación</w:t>
      </w:r>
      <w:proofErr w:type="spellEnd"/>
      <w:r w:rsidRPr="007D1F3D">
        <w:rPr>
          <w:rFonts w:ascii="Arial" w:hAnsi="Arial" w:cs="Arial"/>
          <w:sz w:val="22"/>
          <w:szCs w:val="22"/>
        </w:rPr>
        <w:t xml:space="preserve"> de la </w:t>
      </w:r>
      <w:proofErr w:type="spellStart"/>
      <w:r w:rsidRPr="007D1F3D">
        <w:rPr>
          <w:rFonts w:ascii="Arial" w:hAnsi="Arial" w:cs="Arial"/>
          <w:sz w:val="22"/>
          <w:szCs w:val="22"/>
        </w:rPr>
        <w:t>ornitina</w:t>
      </w:r>
      <w:proofErr w:type="spellEnd"/>
      <w:r w:rsidRPr="007D1F3D">
        <w:rPr>
          <w:rFonts w:ascii="Arial" w:hAnsi="Arial" w:cs="Arial"/>
          <w:sz w:val="22"/>
          <w:szCs w:val="22"/>
        </w:rPr>
        <w:t xml:space="preserve">. En este medio se puede observar además la movilidad de las bacterias, así como la producción de </w:t>
      </w:r>
      <w:proofErr w:type="spellStart"/>
      <w:r w:rsidRPr="007D1F3D">
        <w:rPr>
          <w:rFonts w:ascii="Arial" w:hAnsi="Arial" w:cs="Arial"/>
          <w:sz w:val="22"/>
          <w:szCs w:val="22"/>
        </w:rPr>
        <w:t>indol</w:t>
      </w:r>
      <w:proofErr w:type="spellEnd"/>
      <w:r w:rsidRPr="007D1F3D">
        <w:rPr>
          <w:rFonts w:ascii="Arial" w:hAnsi="Arial" w:cs="Arial"/>
          <w:sz w:val="22"/>
          <w:szCs w:val="22"/>
        </w:rPr>
        <w:t xml:space="preserve"> (ver incisos 17 y 18)</w:t>
      </w:r>
      <w:r w:rsidR="007D1F3D">
        <w:rPr>
          <w:rFonts w:ascii="Arial" w:hAnsi="Arial" w:cs="Arial"/>
          <w:sz w:val="22"/>
          <w:szCs w:val="22"/>
        </w:rPr>
        <w:t>.</w:t>
      </w:r>
    </w:p>
    <w:p w:rsidR="00787C02" w:rsidRPr="00AE14E6" w:rsidRDefault="00787C02" w:rsidP="00787C02">
      <w:pPr>
        <w:widowControl w:val="0"/>
        <w:numPr>
          <w:ilvl w:val="0"/>
          <w:numId w:val="29"/>
        </w:numPr>
        <w:autoSpaceDE w:val="0"/>
        <w:autoSpaceDN w:val="0"/>
        <w:adjustRightInd w:val="0"/>
        <w:jc w:val="both"/>
        <w:rPr>
          <w:rFonts w:ascii="Arial" w:hAnsi="Arial" w:cs="Arial"/>
          <w:sz w:val="22"/>
          <w:szCs w:val="22"/>
        </w:rPr>
      </w:pPr>
      <w:r w:rsidRPr="007D1F3D">
        <w:rPr>
          <w:rFonts w:ascii="Arial" w:hAnsi="Arial" w:cs="Arial"/>
          <w:i/>
          <w:iCs/>
          <w:sz w:val="22"/>
          <w:szCs w:val="20"/>
        </w:rPr>
        <w:t>Fermentación ácido mixta</w:t>
      </w:r>
      <w:r w:rsidRPr="00AE14E6">
        <w:rPr>
          <w:rFonts w:ascii="Arial" w:hAnsi="Arial" w:cs="Arial"/>
          <w:i/>
          <w:iCs/>
          <w:sz w:val="22"/>
          <w:szCs w:val="22"/>
        </w:rPr>
        <w:t xml:space="preserve">. </w:t>
      </w:r>
      <w:r w:rsidRPr="00AE14E6">
        <w:rPr>
          <w:rFonts w:ascii="Arial" w:hAnsi="Arial" w:cs="Arial"/>
          <w:sz w:val="22"/>
          <w:szCs w:val="22"/>
        </w:rPr>
        <w:t>En uno de los tubos con caldo RM/VP incubados durante 72 h</w:t>
      </w:r>
      <w:r>
        <w:rPr>
          <w:rFonts w:ascii="Arial" w:hAnsi="Arial" w:cs="Arial"/>
          <w:sz w:val="22"/>
          <w:szCs w:val="22"/>
        </w:rPr>
        <w:t>oras</w:t>
      </w:r>
      <w:r w:rsidRPr="00AE14E6">
        <w:rPr>
          <w:rFonts w:ascii="Arial" w:hAnsi="Arial" w:cs="Arial"/>
          <w:sz w:val="22"/>
          <w:szCs w:val="22"/>
        </w:rPr>
        <w:t xml:space="preserve">; agregar 5 gotas del indicador rojo de metilo. La aparición de un color rojo estable en </w:t>
      </w:r>
      <w:r w:rsidR="00C76B68">
        <w:rPr>
          <w:rFonts w:ascii="Arial" w:hAnsi="Arial" w:cs="Arial"/>
          <w:sz w:val="22"/>
          <w:szCs w:val="22"/>
        </w:rPr>
        <w:t>el medio de</w:t>
      </w:r>
      <w:r w:rsidRPr="00AE14E6">
        <w:rPr>
          <w:rFonts w:ascii="Arial" w:hAnsi="Arial" w:cs="Arial"/>
          <w:sz w:val="22"/>
          <w:szCs w:val="22"/>
        </w:rPr>
        <w:t xml:space="preserve"> cultivo indica una producción de ácidos suficientes para alcanzar un pH de 4.4 por lo que se considera la prueba positiva. </w:t>
      </w:r>
    </w:p>
    <w:p w:rsidR="00787C02" w:rsidRPr="00AE14E6" w:rsidRDefault="00787C02" w:rsidP="00787C02">
      <w:pPr>
        <w:widowControl w:val="0"/>
        <w:numPr>
          <w:ilvl w:val="0"/>
          <w:numId w:val="29"/>
        </w:numPr>
        <w:autoSpaceDE w:val="0"/>
        <w:autoSpaceDN w:val="0"/>
        <w:adjustRightInd w:val="0"/>
        <w:jc w:val="both"/>
        <w:rPr>
          <w:rFonts w:ascii="Arial" w:hAnsi="Arial" w:cs="Arial"/>
          <w:sz w:val="22"/>
          <w:szCs w:val="22"/>
        </w:rPr>
      </w:pPr>
      <w:r w:rsidRPr="00AE14E6">
        <w:rPr>
          <w:rFonts w:ascii="Arial" w:hAnsi="Arial" w:cs="Arial"/>
          <w:i/>
          <w:iCs/>
          <w:sz w:val="22"/>
          <w:szCs w:val="22"/>
        </w:rPr>
        <w:t xml:space="preserve">Producción de </w:t>
      </w:r>
      <w:proofErr w:type="spellStart"/>
      <w:r w:rsidRPr="00AE14E6">
        <w:rPr>
          <w:rFonts w:ascii="Arial" w:hAnsi="Arial" w:cs="Arial"/>
          <w:i/>
          <w:iCs/>
          <w:sz w:val="22"/>
          <w:szCs w:val="22"/>
        </w:rPr>
        <w:t>acetoína</w:t>
      </w:r>
      <w:proofErr w:type="spellEnd"/>
      <w:r w:rsidRPr="00AE14E6">
        <w:rPr>
          <w:rFonts w:ascii="Arial" w:hAnsi="Arial" w:cs="Arial"/>
          <w:i/>
          <w:iCs/>
          <w:sz w:val="22"/>
          <w:szCs w:val="22"/>
        </w:rPr>
        <w:t xml:space="preserve"> como subproducto de una fermentación ácido mixta. </w:t>
      </w:r>
      <w:r w:rsidRPr="00AE14E6">
        <w:rPr>
          <w:rFonts w:ascii="Arial" w:hAnsi="Arial" w:cs="Arial"/>
          <w:sz w:val="22"/>
          <w:szCs w:val="22"/>
        </w:rPr>
        <w:t xml:space="preserve"> En el segundo tubo con caldo RM/VP incubado durante 24 h</w:t>
      </w:r>
      <w:r>
        <w:rPr>
          <w:rFonts w:ascii="Arial" w:hAnsi="Arial" w:cs="Arial"/>
          <w:sz w:val="22"/>
          <w:szCs w:val="22"/>
        </w:rPr>
        <w:t>oras</w:t>
      </w:r>
      <w:r w:rsidRPr="00AE14E6">
        <w:rPr>
          <w:rFonts w:ascii="Arial" w:hAnsi="Arial" w:cs="Arial"/>
          <w:sz w:val="22"/>
          <w:szCs w:val="22"/>
        </w:rPr>
        <w:t xml:space="preserve"> añadir 0.6 mL de </w:t>
      </w:r>
      <w:r w:rsidRPr="00AE14E6">
        <w:rPr>
          <w:rFonts w:ascii="Arial" w:hAnsi="Arial" w:cs="Arial"/>
          <w:sz w:val="22"/>
          <w:szCs w:val="22"/>
        </w:rPr>
        <w:sym w:font="Symbol" w:char="F061"/>
      </w:r>
      <w:r w:rsidRPr="00AE14E6">
        <w:rPr>
          <w:rFonts w:ascii="Arial" w:hAnsi="Arial" w:cs="Arial"/>
          <w:sz w:val="22"/>
          <w:szCs w:val="22"/>
        </w:rPr>
        <w:t xml:space="preserve">-Naftol y 0.2 mL de hidróxido de potasio (40%). La alteración en el orden de la adición de los reactivos puede originar resultados falsos. Agitar </w:t>
      </w:r>
      <w:r>
        <w:rPr>
          <w:rFonts w:ascii="Arial" w:hAnsi="Arial" w:cs="Arial"/>
          <w:sz w:val="22"/>
          <w:szCs w:val="22"/>
        </w:rPr>
        <w:t xml:space="preserve">suavemente </w:t>
      </w:r>
      <w:r w:rsidRPr="00AE14E6">
        <w:rPr>
          <w:rFonts w:ascii="Arial" w:hAnsi="Arial" w:cs="Arial"/>
          <w:sz w:val="22"/>
          <w:szCs w:val="22"/>
        </w:rPr>
        <w:t xml:space="preserve">el tubo y dejar reposar </w:t>
      </w:r>
      <w:r w:rsidR="00C06FEE">
        <w:rPr>
          <w:rFonts w:ascii="Arial" w:hAnsi="Arial" w:cs="Arial"/>
          <w:sz w:val="22"/>
          <w:szCs w:val="22"/>
        </w:rPr>
        <w:t xml:space="preserve">el tubo destapado </w:t>
      </w:r>
      <w:r w:rsidRPr="00AE14E6">
        <w:rPr>
          <w:rFonts w:ascii="Arial" w:hAnsi="Arial" w:cs="Arial"/>
          <w:sz w:val="22"/>
          <w:szCs w:val="22"/>
        </w:rPr>
        <w:t xml:space="preserve">de 10 a 15 minutos. La aparición de un color rojo indica una prueba positiva. </w:t>
      </w:r>
    </w:p>
    <w:p w:rsidR="00787C02" w:rsidRDefault="00787C02" w:rsidP="00787C02">
      <w:pPr>
        <w:widowControl w:val="0"/>
        <w:numPr>
          <w:ilvl w:val="0"/>
          <w:numId w:val="29"/>
        </w:numPr>
        <w:autoSpaceDE w:val="0"/>
        <w:autoSpaceDN w:val="0"/>
        <w:adjustRightInd w:val="0"/>
        <w:jc w:val="both"/>
        <w:rPr>
          <w:rFonts w:ascii="Arial" w:hAnsi="Arial" w:cs="Arial"/>
          <w:sz w:val="22"/>
          <w:szCs w:val="22"/>
        </w:rPr>
      </w:pPr>
      <w:r w:rsidRPr="00AE14E6">
        <w:rPr>
          <w:rFonts w:ascii="Arial" w:hAnsi="Arial" w:cs="Arial"/>
          <w:i/>
          <w:iCs/>
          <w:sz w:val="22"/>
          <w:szCs w:val="22"/>
        </w:rPr>
        <w:t xml:space="preserve">Reducción de nitratos. </w:t>
      </w:r>
      <w:r>
        <w:rPr>
          <w:rFonts w:ascii="Arial" w:hAnsi="Arial" w:cs="Arial"/>
          <w:sz w:val="22"/>
          <w:szCs w:val="22"/>
        </w:rPr>
        <w:t>En el tubo con caldo nitrato y</w:t>
      </w:r>
      <w:r w:rsidRPr="00AE14E6">
        <w:rPr>
          <w:rFonts w:ascii="Arial" w:hAnsi="Arial" w:cs="Arial"/>
          <w:sz w:val="22"/>
          <w:szCs w:val="22"/>
        </w:rPr>
        <w:t xml:space="preserve"> campana de Durham, observ</w:t>
      </w:r>
      <w:r w:rsidR="004729B5">
        <w:rPr>
          <w:rFonts w:ascii="Arial" w:hAnsi="Arial" w:cs="Arial"/>
          <w:sz w:val="22"/>
          <w:szCs w:val="22"/>
        </w:rPr>
        <w:t>ar</w:t>
      </w:r>
      <w:r w:rsidRPr="00AE14E6">
        <w:rPr>
          <w:rFonts w:ascii="Arial" w:hAnsi="Arial" w:cs="Arial"/>
          <w:sz w:val="22"/>
          <w:szCs w:val="22"/>
        </w:rPr>
        <w:t xml:space="preserve"> si se produjo el desplazamiento</w:t>
      </w:r>
      <w:r>
        <w:rPr>
          <w:rFonts w:ascii="Arial" w:hAnsi="Arial" w:cs="Arial"/>
          <w:sz w:val="22"/>
          <w:szCs w:val="22"/>
        </w:rPr>
        <w:t xml:space="preserve"> del medio de cultivo en la campana lo que indica la producción de gas. Agregar 4 gotas de la solución A del reactivo de </w:t>
      </w:r>
      <w:proofErr w:type="spellStart"/>
      <w:r>
        <w:rPr>
          <w:rFonts w:ascii="Arial" w:hAnsi="Arial" w:cs="Arial"/>
          <w:sz w:val="22"/>
          <w:szCs w:val="22"/>
        </w:rPr>
        <w:t>Griess</w:t>
      </w:r>
      <w:proofErr w:type="spellEnd"/>
      <w:r>
        <w:rPr>
          <w:rFonts w:ascii="Arial" w:hAnsi="Arial" w:cs="Arial"/>
          <w:sz w:val="22"/>
          <w:szCs w:val="22"/>
        </w:rPr>
        <w:t xml:space="preserve"> y 4 gotas de la solución B del reactivo de </w:t>
      </w:r>
      <w:proofErr w:type="spellStart"/>
      <w:r>
        <w:rPr>
          <w:rFonts w:ascii="Arial" w:hAnsi="Arial" w:cs="Arial"/>
          <w:sz w:val="22"/>
          <w:szCs w:val="22"/>
        </w:rPr>
        <w:t>Griess</w:t>
      </w:r>
      <w:proofErr w:type="spellEnd"/>
      <w:r>
        <w:rPr>
          <w:rFonts w:ascii="Arial" w:hAnsi="Arial" w:cs="Arial"/>
          <w:sz w:val="22"/>
          <w:szCs w:val="22"/>
        </w:rPr>
        <w:t xml:space="preserve">. El desarrollo de un color rojo indica la presencia de nitritos y que la bacteria </w:t>
      </w:r>
      <w:r w:rsidR="004729B5">
        <w:rPr>
          <w:rFonts w:ascii="Arial" w:hAnsi="Arial" w:cs="Arial"/>
          <w:sz w:val="22"/>
          <w:szCs w:val="22"/>
        </w:rPr>
        <w:t>posee</w:t>
      </w:r>
      <w:r>
        <w:rPr>
          <w:rFonts w:ascii="Arial" w:hAnsi="Arial" w:cs="Arial"/>
          <w:sz w:val="22"/>
          <w:szCs w:val="22"/>
        </w:rPr>
        <w:t xml:space="preserve"> la </w:t>
      </w:r>
      <w:proofErr w:type="spellStart"/>
      <w:r>
        <w:rPr>
          <w:rFonts w:ascii="Arial" w:hAnsi="Arial" w:cs="Arial"/>
          <w:sz w:val="22"/>
          <w:szCs w:val="22"/>
        </w:rPr>
        <w:t>nitratorreductasa</w:t>
      </w:r>
      <w:proofErr w:type="spellEnd"/>
      <w:r>
        <w:rPr>
          <w:rFonts w:ascii="Arial" w:hAnsi="Arial" w:cs="Arial"/>
          <w:sz w:val="22"/>
          <w:szCs w:val="22"/>
        </w:rPr>
        <w:t xml:space="preserve"> lo que corresponde a una prueba positiva. Dado que en esta prueba solo se detecta la presencia de nitritos, la ausencia de color indica:</w:t>
      </w:r>
    </w:p>
    <w:p w:rsidR="00787C02" w:rsidRDefault="00787C02" w:rsidP="00787C02">
      <w:pPr>
        <w:widowControl w:val="0"/>
        <w:numPr>
          <w:ilvl w:val="0"/>
          <w:numId w:val="28"/>
        </w:numPr>
        <w:autoSpaceDE w:val="0"/>
        <w:autoSpaceDN w:val="0"/>
        <w:adjustRightInd w:val="0"/>
        <w:jc w:val="both"/>
        <w:rPr>
          <w:rFonts w:ascii="Arial" w:hAnsi="Arial" w:cs="Arial"/>
          <w:sz w:val="22"/>
          <w:szCs w:val="22"/>
        </w:rPr>
      </w:pPr>
      <w:r>
        <w:rPr>
          <w:rFonts w:ascii="Arial" w:hAnsi="Arial" w:cs="Arial"/>
          <w:sz w:val="22"/>
          <w:szCs w:val="22"/>
        </w:rPr>
        <w:t>Que los nitratos no fueron reducidos (prueba negativa) o</w:t>
      </w:r>
    </w:p>
    <w:p w:rsidR="00787C02" w:rsidRDefault="00787C02" w:rsidP="00787C02">
      <w:pPr>
        <w:widowControl w:val="0"/>
        <w:numPr>
          <w:ilvl w:val="0"/>
          <w:numId w:val="28"/>
        </w:numPr>
        <w:autoSpaceDE w:val="0"/>
        <w:autoSpaceDN w:val="0"/>
        <w:adjustRightInd w:val="0"/>
        <w:jc w:val="both"/>
        <w:rPr>
          <w:rFonts w:ascii="Arial" w:hAnsi="Arial" w:cs="Arial"/>
          <w:sz w:val="22"/>
          <w:szCs w:val="22"/>
        </w:rPr>
      </w:pPr>
      <w:r>
        <w:rPr>
          <w:rFonts w:ascii="Arial" w:hAnsi="Arial" w:cs="Arial"/>
          <w:sz w:val="22"/>
          <w:szCs w:val="22"/>
        </w:rPr>
        <w:t xml:space="preserve">Que los nitratos fueron reducidos a productos diferentes a los nitritos, tales como amoníaco (reducción </w:t>
      </w:r>
      <w:proofErr w:type="spellStart"/>
      <w:r>
        <w:rPr>
          <w:rFonts w:ascii="Arial" w:hAnsi="Arial" w:cs="Arial"/>
          <w:sz w:val="22"/>
          <w:szCs w:val="22"/>
        </w:rPr>
        <w:t>asimilatoria</w:t>
      </w:r>
      <w:proofErr w:type="spellEnd"/>
      <w:r>
        <w:rPr>
          <w:rFonts w:ascii="Arial" w:hAnsi="Arial" w:cs="Arial"/>
          <w:sz w:val="22"/>
          <w:szCs w:val="22"/>
        </w:rPr>
        <w:t>), óxido nítrico, óxido nitroso o nitrógeno molecular (</w:t>
      </w:r>
      <w:proofErr w:type="spellStart"/>
      <w:r>
        <w:rPr>
          <w:rFonts w:ascii="Arial" w:hAnsi="Arial" w:cs="Arial"/>
          <w:sz w:val="22"/>
          <w:szCs w:val="22"/>
        </w:rPr>
        <w:t>desnitrificación</w:t>
      </w:r>
      <w:proofErr w:type="spellEnd"/>
      <w:r>
        <w:rPr>
          <w:rFonts w:ascii="Arial" w:hAnsi="Arial" w:cs="Arial"/>
          <w:sz w:val="22"/>
          <w:szCs w:val="22"/>
        </w:rPr>
        <w:t xml:space="preserve"> o reducción </w:t>
      </w:r>
      <w:proofErr w:type="spellStart"/>
      <w:r>
        <w:rPr>
          <w:rFonts w:ascii="Arial" w:hAnsi="Arial" w:cs="Arial"/>
          <w:sz w:val="22"/>
          <w:szCs w:val="22"/>
        </w:rPr>
        <w:t>desasimilatoria</w:t>
      </w:r>
      <w:proofErr w:type="spellEnd"/>
      <w:r>
        <w:rPr>
          <w:rFonts w:ascii="Arial" w:hAnsi="Arial" w:cs="Arial"/>
          <w:sz w:val="22"/>
          <w:szCs w:val="22"/>
        </w:rPr>
        <w:t xml:space="preserve">). </w:t>
      </w:r>
    </w:p>
    <w:p w:rsidR="00787C02" w:rsidRDefault="00787C02" w:rsidP="00787C02">
      <w:pPr>
        <w:widowControl w:val="0"/>
        <w:autoSpaceDE w:val="0"/>
        <w:autoSpaceDN w:val="0"/>
        <w:adjustRightInd w:val="0"/>
        <w:jc w:val="both"/>
        <w:rPr>
          <w:rFonts w:ascii="Arial" w:hAnsi="Arial" w:cs="Arial"/>
          <w:sz w:val="22"/>
          <w:szCs w:val="22"/>
        </w:rPr>
      </w:pPr>
      <w:r>
        <w:rPr>
          <w:rFonts w:ascii="Arial" w:hAnsi="Arial" w:cs="Arial"/>
          <w:sz w:val="22"/>
          <w:szCs w:val="22"/>
        </w:rPr>
        <w:t>Para establecer a cual de las opciones anteriores corresponde el resultado, añadir una pequeña cantidad de zinc para reducir los nitratos presentes en el medio original a nitritos. El desarrollo de un color rojo indica la presencia de nitratos residuales, confirmándose la prueba negativa. En tanto que la ausencia de color indica una prueba positiva.</w:t>
      </w:r>
    </w:p>
    <w:p w:rsidR="00787C02" w:rsidRDefault="00787C02" w:rsidP="00787C02">
      <w:pPr>
        <w:widowControl w:val="0"/>
        <w:numPr>
          <w:ilvl w:val="0"/>
          <w:numId w:val="29"/>
        </w:numPr>
        <w:autoSpaceDE w:val="0"/>
        <w:autoSpaceDN w:val="0"/>
        <w:adjustRightInd w:val="0"/>
        <w:jc w:val="both"/>
        <w:rPr>
          <w:rFonts w:ascii="Arial" w:hAnsi="Arial" w:cs="Arial"/>
          <w:bCs/>
          <w:sz w:val="22"/>
          <w:szCs w:val="22"/>
        </w:rPr>
      </w:pPr>
      <w:r>
        <w:rPr>
          <w:rFonts w:ascii="Arial" w:hAnsi="Arial" w:cs="Arial"/>
          <w:bCs/>
          <w:i/>
          <w:sz w:val="22"/>
          <w:szCs w:val="22"/>
        </w:rPr>
        <w:t>Prueba Movilidad</w:t>
      </w:r>
      <w:r>
        <w:rPr>
          <w:rFonts w:ascii="Arial" w:hAnsi="Arial" w:cs="Arial"/>
          <w:bCs/>
          <w:sz w:val="22"/>
          <w:szCs w:val="22"/>
        </w:rPr>
        <w:t>: En los tubos con medio de SIM y MIO observ</w:t>
      </w:r>
      <w:r w:rsidR="001E48B0">
        <w:rPr>
          <w:rFonts w:ascii="Arial" w:hAnsi="Arial" w:cs="Arial"/>
          <w:bCs/>
          <w:sz w:val="22"/>
          <w:szCs w:val="22"/>
        </w:rPr>
        <w:t>ar</w:t>
      </w:r>
      <w:r>
        <w:rPr>
          <w:rFonts w:ascii="Arial" w:hAnsi="Arial" w:cs="Arial"/>
          <w:bCs/>
          <w:sz w:val="22"/>
          <w:szCs w:val="22"/>
        </w:rPr>
        <w:t xml:space="preserve"> el crecimiento a lo largo de la picadura. La movilidad de los microorganismos se manifiesta por su migración desde la línea de siembra y su difusión en el medio lo que produce turbidez</w:t>
      </w:r>
      <w:r w:rsidR="001E48B0">
        <w:rPr>
          <w:rFonts w:ascii="Arial" w:hAnsi="Arial" w:cs="Arial"/>
          <w:bCs/>
          <w:sz w:val="22"/>
          <w:szCs w:val="22"/>
        </w:rPr>
        <w:t>, o bien por la formación de  estrías de crecimiento velloso</w:t>
      </w:r>
      <w:r>
        <w:rPr>
          <w:rFonts w:ascii="Arial" w:hAnsi="Arial" w:cs="Arial"/>
          <w:bCs/>
          <w:sz w:val="22"/>
          <w:szCs w:val="22"/>
        </w:rPr>
        <w:t xml:space="preserve">. Cuando el crecimiento bacteriano se acentúa a lo largo de la línea de siembra y el medio que lo rodea permanece claro la prueba es negativa. </w:t>
      </w:r>
    </w:p>
    <w:p w:rsidR="00787C02" w:rsidRDefault="00787C02" w:rsidP="00787C02">
      <w:pPr>
        <w:widowControl w:val="0"/>
        <w:numPr>
          <w:ilvl w:val="0"/>
          <w:numId w:val="29"/>
        </w:numPr>
        <w:autoSpaceDE w:val="0"/>
        <w:autoSpaceDN w:val="0"/>
        <w:adjustRightInd w:val="0"/>
        <w:jc w:val="both"/>
        <w:rPr>
          <w:rFonts w:ascii="Arial" w:hAnsi="Arial" w:cs="Arial"/>
          <w:sz w:val="22"/>
          <w:szCs w:val="22"/>
        </w:rPr>
      </w:pPr>
      <w:r>
        <w:rPr>
          <w:rFonts w:ascii="Arial" w:hAnsi="Arial" w:cs="Arial"/>
          <w:i/>
          <w:sz w:val="22"/>
          <w:szCs w:val="22"/>
        </w:rPr>
        <w:t xml:space="preserve">Prueba del </w:t>
      </w:r>
      <w:proofErr w:type="spellStart"/>
      <w:r>
        <w:rPr>
          <w:rFonts w:ascii="Arial" w:hAnsi="Arial" w:cs="Arial"/>
          <w:i/>
          <w:sz w:val="22"/>
          <w:szCs w:val="22"/>
        </w:rPr>
        <w:t>Indol</w:t>
      </w:r>
      <w:proofErr w:type="spellEnd"/>
      <w:r>
        <w:rPr>
          <w:rFonts w:ascii="Arial" w:hAnsi="Arial" w:cs="Arial"/>
          <w:i/>
          <w:sz w:val="22"/>
          <w:szCs w:val="22"/>
        </w:rPr>
        <w:t xml:space="preserve">. </w:t>
      </w:r>
      <w:r>
        <w:rPr>
          <w:rFonts w:ascii="Arial" w:hAnsi="Arial" w:cs="Arial"/>
          <w:sz w:val="22"/>
          <w:szCs w:val="22"/>
        </w:rPr>
        <w:t xml:space="preserve">Agregar unas gotas de Reactivo de </w:t>
      </w:r>
      <w:proofErr w:type="spellStart"/>
      <w:r>
        <w:rPr>
          <w:rFonts w:ascii="Arial" w:hAnsi="Arial" w:cs="Arial"/>
          <w:sz w:val="22"/>
          <w:szCs w:val="22"/>
        </w:rPr>
        <w:t>Erlich</w:t>
      </w:r>
      <w:proofErr w:type="spellEnd"/>
      <w:r>
        <w:rPr>
          <w:rFonts w:ascii="Arial" w:hAnsi="Arial" w:cs="Arial"/>
          <w:sz w:val="22"/>
          <w:szCs w:val="22"/>
        </w:rPr>
        <w:t xml:space="preserve"> o </w:t>
      </w:r>
      <w:proofErr w:type="spellStart"/>
      <w:r>
        <w:rPr>
          <w:rFonts w:ascii="Arial" w:hAnsi="Arial" w:cs="Arial"/>
          <w:sz w:val="22"/>
          <w:szCs w:val="22"/>
        </w:rPr>
        <w:t>Kovac</w:t>
      </w:r>
      <w:proofErr w:type="spellEnd"/>
      <w:r>
        <w:rPr>
          <w:rFonts w:ascii="Arial" w:hAnsi="Arial" w:cs="Arial"/>
          <w:sz w:val="22"/>
          <w:szCs w:val="22"/>
        </w:rPr>
        <w:t xml:space="preserve"> en la superficie de los medios SIM y MIO. La aparición de un anillo color rosa indica la formación de compuestos </w:t>
      </w:r>
      <w:proofErr w:type="spellStart"/>
      <w:r>
        <w:rPr>
          <w:rFonts w:ascii="Arial" w:hAnsi="Arial" w:cs="Arial"/>
          <w:sz w:val="22"/>
          <w:szCs w:val="22"/>
        </w:rPr>
        <w:t>indólicos</w:t>
      </w:r>
      <w:proofErr w:type="spellEnd"/>
      <w:r>
        <w:rPr>
          <w:rFonts w:ascii="Arial" w:hAnsi="Arial" w:cs="Arial"/>
          <w:sz w:val="22"/>
          <w:szCs w:val="22"/>
        </w:rPr>
        <w:t>.</w:t>
      </w:r>
    </w:p>
    <w:p w:rsidR="000027B4" w:rsidRDefault="00787C02" w:rsidP="00787C02">
      <w:pPr>
        <w:widowControl w:val="0"/>
        <w:numPr>
          <w:ilvl w:val="0"/>
          <w:numId w:val="29"/>
        </w:numPr>
        <w:autoSpaceDE w:val="0"/>
        <w:autoSpaceDN w:val="0"/>
        <w:adjustRightInd w:val="0"/>
        <w:jc w:val="both"/>
        <w:rPr>
          <w:rFonts w:ascii="Arial" w:hAnsi="Arial" w:cs="Arial"/>
          <w:bCs/>
          <w:sz w:val="22"/>
          <w:szCs w:val="22"/>
        </w:rPr>
      </w:pPr>
      <w:r>
        <w:rPr>
          <w:rFonts w:ascii="Arial" w:hAnsi="Arial" w:cs="Arial"/>
          <w:bCs/>
          <w:i/>
          <w:sz w:val="22"/>
          <w:szCs w:val="22"/>
        </w:rPr>
        <w:t>Prueba del ácido sulfhídrico</w:t>
      </w:r>
      <w:r>
        <w:rPr>
          <w:rFonts w:ascii="Arial" w:hAnsi="Arial" w:cs="Arial"/>
          <w:bCs/>
          <w:sz w:val="22"/>
          <w:szCs w:val="22"/>
        </w:rPr>
        <w:t xml:space="preserve">. </w:t>
      </w:r>
      <w:r w:rsidR="001E48B0">
        <w:rPr>
          <w:rFonts w:ascii="Arial" w:hAnsi="Arial" w:cs="Arial"/>
          <w:bCs/>
          <w:sz w:val="22"/>
          <w:szCs w:val="22"/>
        </w:rPr>
        <w:t>L</w:t>
      </w:r>
      <w:r>
        <w:rPr>
          <w:rFonts w:ascii="Arial" w:hAnsi="Arial" w:cs="Arial"/>
          <w:bCs/>
          <w:sz w:val="22"/>
          <w:szCs w:val="22"/>
        </w:rPr>
        <w:t xml:space="preserve">a presencia de un precipitado negro en los tubos de los medios SIM y </w:t>
      </w:r>
      <w:proofErr w:type="spellStart"/>
      <w:r>
        <w:rPr>
          <w:rFonts w:ascii="Arial" w:hAnsi="Arial" w:cs="Arial"/>
          <w:bCs/>
          <w:sz w:val="22"/>
          <w:szCs w:val="22"/>
        </w:rPr>
        <w:t>Kliger</w:t>
      </w:r>
      <w:proofErr w:type="spellEnd"/>
      <w:r>
        <w:rPr>
          <w:rFonts w:ascii="Arial" w:hAnsi="Arial" w:cs="Arial"/>
          <w:bCs/>
          <w:sz w:val="22"/>
          <w:szCs w:val="22"/>
        </w:rPr>
        <w:t xml:space="preserve"> indica la formación del ácido sulfhídrico. </w:t>
      </w:r>
    </w:p>
    <w:p w:rsidR="00787C02" w:rsidRDefault="00787C02" w:rsidP="00787C02">
      <w:pPr>
        <w:widowControl w:val="0"/>
        <w:numPr>
          <w:ilvl w:val="0"/>
          <w:numId w:val="29"/>
        </w:numPr>
        <w:autoSpaceDE w:val="0"/>
        <w:autoSpaceDN w:val="0"/>
        <w:adjustRightInd w:val="0"/>
        <w:jc w:val="both"/>
        <w:rPr>
          <w:rFonts w:ascii="Arial" w:hAnsi="Arial" w:cs="Arial"/>
          <w:bCs/>
          <w:sz w:val="22"/>
          <w:szCs w:val="22"/>
        </w:rPr>
      </w:pPr>
      <w:r>
        <w:rPr>
          <w:rFonts w:ascii="Arial" w:hAnsi="Arial" w:cs="Arial"/>
          <w:bCs/>
          <w:sz w:val="22"/>
          <w:szCs w:val="22"/>
        </w:rPr>
        <w:t>Compar</w:t>
      </w:r>
      <w:r w:rsidR="001E48B0">
        <w:rPr>
          <w:rFonts w:ascii="Arial" w:hAnsi="Arial" w:cs="Arial"/>
          <w:bCs/>
          <w:sz w:val="22"/>
          <w:szCs w:val="22"/>
        </w:rPr>
        <w:t>ar</w:t>
      </w:r>
      <w:r>
        <w:rPr>
          <w:rFonts w:ascii="Arial" w:hAnsi="Arial" w:cs="Arial"/>
          <w:bCs/>
          <w:sz w:val="22"/>
          <w:szCs w:val="22"/>
        </w:rPr>
        <w:t xml:space="preserve"> </w:t>
      </w:r>
      <w:r w:rsidR="000027B4">
        <w:rPr>
          <w:rFonts w:ascii="Arial" w:hAnsi="Arial" w:cs="Arial"/>
          <w:bCs/>
          <w:sz w:val="22"/>
          <w:szCs w:val="22"/>
        </w:rPr>
        <w:t xml:space="preserve">los resultados obtenidos con la literatura, </w:t>
      </w:r>
      <w:r>
        <w:rPr>
          <w:rFonts w:ascii="Arial" w:hAnsi="Arial" w:cs="Arial"/>
          <w:bCs/>
          <w:sz w:val="22"/>
          <w:szCs w:val="22"/>
        </w:rPr>
        <w:t>con base en lo anterior, proced</w:t>
      </w:r>
      <w:r w:rsidR="000027B4">
        <w:rPr>
          <w:rFonts w:ascii="Arial" w:hAnsi="Arial" w:cs="Arial"/>
          <w:bCs/>
          <w:sz w:val="22"/>
          <w:szCs w:val="22"/>
        </w:rPr>
        <w:t>er</w:t>
      </w:r>
      <w:r>
        <w:rPr>
          <w:rFonts w:ascii="Arial" w:hAnsi="Arial" w:cs="Arial"/>
          <w:bCs/>
          <w:sz w:val="22"/>
          <w:szCs w:val="22"/>
        </w:rPr>
        <w:t xml:space="preserve"> a  identificar la cepa aislada.</w:t>
      </w:r>
    </w:p>
    <w:p w:rsidR="00787C02" w:rsidRDefault="00787C02" w:rsidP="00787C02">
      <w:pPr>
        <w:widowControl w:val="0"/>
        <w:numPr>
          <w:ilvl w:val="0"/>
          <w:numId w:val="29"/>
        </w:numPr>
        <w:autoSpaceDE w:val="0"/>
        <w:autoSpaceDN w:val="0"/>
        <w:adjustRightInd w:val="0"/>
        <w:jc w:val="both"/>
        <w:rPr>
          <w:rFonts w:ascii="Arial" w:hAnsi="Arial" w:cs="Arial"/>
          <w:bCs/>
          <w:sz w:val="22"/>
          <w:szCs w:val="22"/>
        </w:rPr>
      </w:pPr>
      <w:r>
        <w:rPr>
          <w:rFonts w:ascii="Arial" w:hAnsi="Arial" w:cs="Arial"/>
          <w:bCs/>
          <w:sz w:val="22"/>
          <w:szCs w:val="22"/>
        </w:rPr>
        <w:t xml:space="preserve">Registrar en el cuadro 15 las características metabólicas reportadas para la bacteria con la que </w:t>
      </w:r>
      <w:r w:rsidR="000027B4">
        <w:rPr>
          <w:rFonts w:ascii="Arial" w:hAnsi="Arial" w:cs="Arial"/>
          <w:bCs/>
          <w:sz w:val="22"/>
          <w:szCs w:val="22"/>
        </w:rPr>
        <w:t xml:space="preserve">se </w:t>
      </w:r>
      <w:r>
        <w:rPr>
          <w:rFonts w:ascii="Arial" w:hAnsi="Arial" w:cs="Arial"/>
          <w:bCs/>
          <w:sz w:val="22"/>
          <w:szCs w:val="22"/>
        </w:rPr>
        <w:t>encontró similitud.</w:t>
      </w:r>
    </w:p>
    <w:p w:rsidR="00787C02" w:rsidRDefault="00787C02" w:rsidP="00787C02">
      <w:pPr>
        <w:widowControl w:val="0"/>
        <w:autoSpaceDE w:val="0"/>
        <w:autoSpaceDN w:val="0"/>
        <w:adjustRightInd w:val="0"/>
        <w:jc w:val="both"/>
        <w:rPr>
          <w:rFonts w:ascii="Arial" w:hAnsi="Arial" w:cs="Arial"/>
          <w:bCs/>
          <w:iCs/>
          <w:sz w:val="22"/>
          <w:szCs w:val="22"/>
        </w:rPr>
      </w:pPr>
    </w:p>
    <w:p w:rsidR="00787C02" w:rsidRDefault="00187DB9" w:rsidP="00787C02">
      <w:pPr>
        <w:rPr>
          <w:rFonts w:ascii="Arial" w:hAnsi="Arial" w:cs="Arial"/>
          <w:sz w:val="22"/>
          <w:u w:val="single"/>
        </w:rPr>
      </w:pPr>
      <w:r>
        <w:rPr>
          <w:rFonts w:ascii="Arial" w:hAnsi="Arial" w:cs="Arial"/>
          <w:sz w:val="22"/>
        </w:rPr>
        <w:t>b</w:t>
      </w:r>
      <w:r w:rsidR="00787C02">
        <w:rPr>
          <w:rFonts w:ascii="Arial" w:hAnsi="Arial" w:cs="Arial"/>
          <w:sz w:val="22"/>
        </w:rPr>
        <w:t xml:space="preserve">) </w:t>
      </w:r>
      <w:r w:rsidR="00787C02" w:rsidRPr="00114EA5">
        <w:rPr>
          <w:rFonts w:ascii="Arial" w:hAnsi="Arial" w:cs="Arial"/>
          <w:sz w:val="22"/>
          <w:u w:val="single"/>
        </w:rPr>
        <w:t>Siembra de galerías API</w:t>
      </w:r>
      <w:r w:rsidR="00787C02">
        <w:rPr>
          <w:rFonts w:ascii="Arial" w:hAnsi="Arial" w:cs="Arial"/>
          <w:sz w:val="22"/>
          <w:u w:val="single"/>
        </w:rPr>
        <w:t>-20E</w:t>
      </w:r>
      <w:r w:rsidR="00787C02" w:rsidRPr="00114EA5">
        <w:rPr>
          <w:rFonts w:ascii="Arial" w:hAnsi="Arial" w:cs="Arial"/>
          <w:sz w:val="22"/>
          <w:u w:val="single"/>
        </w:rPr>
        <w:t xml:space="preserve"> para caracterización fisiológica rápida de </w:t>
      </w:r>
      <w:proofErr w:type="spellStart"/>
      <w:r w:rsidR="00787C02">
        <w:rPr>
          <w:rFonts w:ascii="Arial" w:hAnsi="Arial" w:cs="Arial"/>
          <w:sz w:val="22"/>
          <w:u w:val="single"/>
        </w:rPr>
        <w:t>enterobacterias</w:t>
      </w:r>
      <w:proofErr w:type="spellEnd"/>
    </w:p>
    <w:p w:rsidR="00787C02" w:rsidRPr="00AF55A1" w:rsidRDefault="00787C02" w:rsidP="00787C02">
      <w:pPr>
        <w:widowControl w:val="0"/>
        <w:numPr>
          <w:ilvl w:val="0"/>
          <w:numId w:val="32"/>
        </w:numPr>
        <w:autoSpaceDE w:val="0"/>
        <w:autoSpaceDN w:val="0"/>
        <w:adjustRightInd w:val="0"/>
        <w:jc w:val="both"/>
        <w:rPr>
          <w:rFonts w:ascii="Arial" w:hAnsi="Arial" w:cs="Arial"/>
          <w:bCs/>
          <w:iCs/>
          <w:sz w:val="22"/>
          <w:szCs w:val="22"/>
        </w:rPr>
      </w:pPr>
      <w:r>
        <w:rPr>
          <w:rFonts w:ascii="Arial" w:hAnsi="Arial" w:cs="Arial"/>
          <w:bCs/>
          <w:iCs/>
          <w:sz w:val="22"/>
          <w:szCs w:val="22"/>
        </w:rPr>
        <w:t xml:space="preserve">Realizar la lectura de la galería API de acuerdo a lo indicado en </w:t>
      </w:r>
      <w:r w:rsidR="000027B4">
        <w:rPr>
          <w:rFonts w:ascii="Arial" w:hAnsi="Arial" w:cs="Arial"/>
          <w:bCs/>
          <w:iCs/>
          <w:sz w:val="22"/>
          <w:szCs w:val="22"/>
        </w:rPr>
        <w:t>el Cuadro 16</w:t>
      </w:r>
      <w:r>
        <w:rPr>
          <w:rFonts w:ascii="Arial" w:hAnsi="Arial" w:cs="Arial"/>
          <w:bCs/>
          <w:iCs/>
          <w:sz w:val="22"/>
          <w:szCs w:val="22"/>
        </w:rPr>
        <w:t>.</w:t>
      </w:r>
    </w:p>
    <w:p w:rsidR="00787C02" w:rsidRPr="00AF55A1" w:rsidRDefault="000660E4" w:rsidP="00787C02">
      <w:pPr>
        <w:widowControl w:val="0"/>
        <w:numPr>
          <w:ilvl w:val="0"/>
          <w:numId w:val="32"/>
        </w:numPr>
        <w:autoSpaceDE w:val="0"/>
        <w:autoSpaceDN w:val="0"/>
        <w:adjustRightInd w:val="0"/>
        <w:jc w:val="both"/>
        <w:rPr>
          <w:rFonts w:ascii="Arial" w:hAnsi="Arial" w:cs="Arial"/>
          <w:bCs/>
          <w:iCs/>
          <w:sz w:val="22"/>
          <w:szCs w:val="22"/>
        </w:rPr>
      </w:pPr>
      <w:r>
        <w:rPr>
          <w:rFonts w:ascii="Arial" w:hAnsi="Arial" w:cs="Arial"/>
          <w:bCs/>
          <w:iCs/>
          <w:noProof/>
          <w:sz w:val="22"/>
          <w:szCs w:val="22"/>
          <w:lang w:val="es-MX" w:eastAsia="es-MX"/>
        </w:rPr>
        <mc:AlternateContent>
          <mc:Choice Requires="wps">
            <w:drawing>
              <wp:anchor distT="0" distB="0" distL="114300" distR="114300" simplePos="0" relativeHeight="251661312" behindDoc="0" locked="0" layoutInCell="1" allowOverlap="1">
                <wp:simplePos x="0" y="0"/>
                <wp:positionH relativeFrom="column">
                  <wp:posOffset>2253615</wp:posOffset>
                </wp:positionH>
                <wp:positionV relativeFrom="paragraph">
                  <wp:posOffset>450850</wp:posOffset>
                </wp:positionV>
                <wp:extent cx="270510" cy="45085"/>
                <wp:effectExtent l="5715" t="12700" r="9525" b="889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7.45pt;margin-top:35.5pt;width:21.3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" strokecolor="white"/>
            </w:pict>
          </mc:Fallback>
        </mc:AlternateContent>
      </w:r>
      <w:r w:rsidR="00787C02" w:rsidRPr="00AF55A1">
        <w:rPr>
          <w:rFonts w:ascii="Arial" w:hAnsi="Arial" w:cs="Arial"/>
          <w:bCs/>
          <w:iCs/>
          <w:sz w:val="22"/>
          <w:szCs w:val="22"/>
        </w:rPr>
        <w:t>Registrar los resultados en las papeletas API correspondientes en el siguiente orden: Anotar primero todas las reacciones espontáneas y después revelar los ensayos que necesiten la adición de reactivos</w:t>
      </w:r>
      <w:r w:rsidR="00787C02">
        <w:rPr>
          <w:rFonts w:ascii="Arial" w:hAnsi="Arial" w:cs="Arial"/>
          <w:bCs/>
          <w:iCs/>
          <w:sz w:val="22"/>
          <w:szCs w:val="22"/>
        </w:rPr>
        <w:t xml:space="preserve"> (TDA, reactivo TDA, tomar lectura de inmediato; IND, reactivo de </w:t>
      </w:r>
      <w:proofErr w:type="spellStart"/>
      <w:r w:rsidR="00787C02">
        <w:rPr>
          <w:rFonts w:ascii="Arial" w:hAnsi="Arial" w:cs="Arial"/>
          <w:bCs/>
          <w:iCs/>
          <w:sz w:val="22"/>
          <w:szCs w:val="22"/>
        </w:rPr>
        <w:t>Erlich</w:t>
      </w:r>
      <w:proofErr w:type="spellEnd"/>
      <w:r w:rsidR="00787C02">
        <w:rPr>
          <w:rFonts w:ascii="Arial" w:hAnsi="Arial" w:cs="Arial"/>
          <w:bCs/>
          <w:iCs/>
          <w:sz w:val="22"/>
          <w:szCs w:val="22"/>
        </w:rPr>
        <w:t xml:space="preserve">, tomar lectura de inmediato; </w:t>
      </w:r>
      <w:r w:rsidR="00787C02" w:rsidRPr="00705773">
        <w:rPr>
          <w:rFonts w:ascii="Arial" w:hAnsi="Arial" w:cs="Arial"/>
          <w:bCs/>
          <w:iCs/>
          <w:sz w:val="22"/>
          <w:szCs w:val="22"/>
          <w:bdr w:val="single" w:sz="4" w:space="0" w:color="auto"/>
        </w:rPr>
        <w:t>VP</w:t>
      </w:r>
      <w:r w:rsidR="00787C02">
        <w:rPr>
          <w:rFonts w:ascii="Arial" w:hAnsi="Arial" w:cs="Arial"/>
          <w:bCs/>
          <w:iCs/>
          <w:sz w:val="22"/>
          <w:szCs w:val="22"/>
        </w:rPr>
        <w:t>, reactivo α–Naftol + KOH 40%, tomar lectura después de 10 minutos)</w:t>
      </w:r>
      <w:r w:rsidR="00787C02" w:rsidRPr="00AF55A1">
        <w:rPr>
          <w:rFonts w:ascii="Arial" w:hAnsi="Arial" w:cs="Arial"/>
          <w:bCs/>
          <w:iCs/>
          <w:sz w:val="22"/>
          <w:szCs w:val="22"/>
        </w:rPr>
        <w:t>.</w:t>
      </w:r>
      <w:r w:rsidR="00787C02">
        <w:rPr>
          <w:rFonts w:ascii="Arial" w:hAnsi="Arial" w:cs="Arial"/>
          <w:bCs/>
          <w:iCs/>
          <w:sz w:val="22"/>
          <w:szCs w:val="22"/>
        </w:rPr>
        <w:t xml:space="preserve"> La prueba IND</w:t>
      </w:r>
      <w:r w:rsidR="00787C02" w:rsidRPr="00AF55A1">
        <w:rPr>
          <w:rFonts w:ascii="Arial" w:hAnsi="Arial" w:cs="Arial"/>
          <w:bCs/>
          <w:iCs/>
          <w:sz w:val="22"/>
          <w:szCs w:val="22"/>
        </w:rPr>
        <w:t xml:space="preserve"> debe ser realizada en último lugar, pues esta reacción libera gases que pueden alterar la interpretación de las otras pruebas.</w:t>
      </w:r>
    </w:p>
    <w:p w:rsidR="00787C02" w:rsidRPr="009E2F11" w:rsidRDefault="00787C02" w:rsidP="00787C02">
      <w:pPr>
        <w:widowControl w:val="0"/>
        <w:autoSpaceDE w:val="0"/>
        <w:autoSpaceDN w:val="0"/>
        <w:adjustRightInd w:val="0"/>
        <w:ind w:left="720"/>
        <w:jc w:val="both"/>
        <w:rPr>
          <w:rFonts w:ascii="Arial" w:hAnsi="Arial" w:cs="Arial"/>
          <w:b/>
          <w:bCs/>
          <w:iCs/>
          <w:sz w:val="20"/>
          <w:szCs w:val="20"/>
        </w:rPr>
      </w:pPr>
      <w:r w:rsidRPr="009E2F11">
        <w:rPr>
          <w:rFonts w:ascii="Arial" w:hAnsi="Arial" w:cs="Arial"/>
          <w:b/>
          <w:bCs/>
          <w:iCs/>
          <w:sz w:val="20"/>
          <w:szCs w:val="20"/>
        </w:rPr>
        <w:t xml:space="preserve">Nota: Si el número de pruebas positivas antes de añadir los reactivos (incluyendo el ensayo GLU) es inferior a 3, </w:t>
      </w:r>
      <w:proofErr w:type="spellStart"/>
      <w:r w:rsidRPr="009E2F11">
        <w:rPr>
          <w:rFonts w:ascii="Arial" w:hAnsi="Arial" w:cs="Arial"/>
          <w:b/>
          <w:bCs/>
          <w:iCs/>
          <w:sz w:val="20"/>
          <w:szCs w:val="20"/>
        </w:rPr>
        <w:t>reincubar</w:t>
      </w:r>
      <w:proofErr w:type="spellEnd"/>
      <w:r w:rsidRPr="009E2F11">
        <w:rPr>
          <w:rFonts w:ascii="Arial" w:hAnsi="Arial" w:cs="Arial"/>
          <w:b/>
          <w:bCs/>
          <w:iCs/>
          <w:sz w:val="20"/>
          <w:szCs w:val="20"/>
        </w:rPr>
        <w:t xml:space="preserve"> la galería 24 horas más, sin volver a añadir los reactivos. </w:t>
      </w:r>
    </w:p>
    <w:p w:rsidR="00787C02" w:rsidRDefault="00787C02" w:rsidP="00787C02">
      <w:pPr>
        <w:widowControl w:val="0"/>
        <w:numPr>
          <w:ilvl w:val="0"/>
          <w:numId w:val="32"/>
        </w:numPr>
        <w:autoSpaceDE w:val="0"/>
        <w:autoSpaceDN w:val="0"/>
        <w:adjustRightInd w:val="0"/>
        <w:jc w:val="both"/>
        <w:rPr>
          <w:rFonts w:ascii="Arial" w:hAnsi="Arial" w:cs="Arial"/>
          <w:bCs/>
          <w:iCs/>
          <w:sz w:val="22"/>
          <w:szCs w:val="22"/>
        </w:rPr>
      </w:pPr>
      <w:r>
        <w:rPr>
          <w:rFonts w:ascii="Arial" w:hAnsi="Arial" w:cs="Arial"/>
          <w:bCs/>
          <w:iCs/>
          <w:sz w:val="22"/>
          <w:szCs w:val="22"/>
        </w:rPr>
        <w:lastRenderedPageBreak/>
        <w:t xml:space="preserve">Obtener el perfil numérico de cada bacteria en la papeleta de resultados. Las pruebas están separados en grupos de tres y se indica para cada uno un valor de 1, 2 o 4. Como la galería se conforma de 20 ensayos, sumando al interior de cada grupo los valores que corresponden a reacciones positivas, se obtiene un perfil numérico de 7 cifras. A la reacción de la oxidasa, con constituye la prueba no. 21 se le asigna el valor 4, cuando resulte positiva. </w:t>
      </w:r>
    </w:p>
    <w:p w:rsidR="00787C02" w:rsidRDefault="00787C02" w:rsidP="00787C02">
      <w:pPr>
        <w:widowControl w:val="0"/>
        <w:numPr>
          <w:ilvl w:val="0"/>
          <w:numId w:val="32"/>
        </w:numPr>
        <w:autoSpaceDE w:val="0"/>
        <w:autoSpaceDN w:val="0"/>
        <w:adjustRightInd w:val="0"/>
        <w:jc w:val="both"/>
        <w:rPr>
          <w:rFonts w:ascii="Arial" w:hAnsi="Arial" w:cs="Arial"/>
          <w:bCs/>
          <w:iCs/>
          <w:sz w:val="22"/>
          <w:szCs w:val="22"/>
        </w:rPr>
      </w:pPr>
      <w:r>
        <w:rPr>
          <w:rFonts w:ascii="Arial" w:hAnsi="Arial" w:cs="Arial"/>
          <w:bCs/>
          <w:iCs/>
          <w:sz w:val="22"/>
          <w:szCs w:val="22"/>
        </w:rPr>
        <w:t>Identificar la identidad bacteriana mediante el Catálogo Analítico o con ayuda del Software.</w:t>
      </w:r>
    </w:p>
    <w:p w:rsidR="00787C02" w:rsidRDefault="00787C02" w:rsidP="00787C02">
      <w:pPr>
        <w:widowControl w:val="0"/>
        <w:numPr>
          <w:ilvl w:val="0"/>
          <w:numId w:val="32"/>
        </w:numPr>
        <w:autoSpaceDE w:val="0"/>
        <w:autoSpaceDN w:val="0"/>
        <w:adjustRightInd w:val="0"/>
        <w:jc w:val="both"/>
        <w:rPr>
          <w:rFonts w:ascii="Arial" w:hAnsi="Arial" w:cs="Arial"/>
          <w:bCs/>
          <w:iCs/>
          <w:sz w:val="22"/>
          <w:szCs w:val="22"/>
        </w:rPr>
      </w:pPr>
      <w:r>
        <w:rPr>
          <w:rFonts w:ascii="Arial" w:hAnsi="Arial" w:cs="Arial"/>
          <w:bCs/>
          <w:iCs/>
          <w:sz w:val="22"/>
          <w:szCs w:val="22"/>
        </w:rPr>
        <w:t>Cuando el perfil de 7 cifras resulta insuficiente</w:t>
      </w:r>
      <w:r w:rsidR="00606187">
        <w:rPr>
          <w:rFonts w:ascii="Arial" w:hAnsi="Arial" w:cs="Arial"/>
          <w:bCs/>
          <w:iCs/>
          <w:sz w:val="22"/>
          <w:szCs w:val="22"/>
        </w:rPr>
        <w:t xml:space="preserve"> para realizar la identificación de la bacteria</w:t>
      </w:r>
      <w:r>
        <w:rPr>
          <w:rFonts w:ascii="Arial" w:hAnsi="Arial" w:cs="Arial"/>
          <w:bCs/>
          <w:iCs/>
          <w:sz w:val="22"/>
          <w:szCs w:val="22"/>
        </w:rPr>
        <w:t xml:space="preserve">, es necesario realizar los ensayos complementarios </w:t>
      </w:r>
      <w:r w:rsidR="00606187">
        <w:rPr>
          <w:rFonts w:ascii="Arial" w:hAnsi="Arial" w:cs="Arial"/>
          <w:bCs/>
          <w:iCs/>
          <w:sz w:val="22"/>
          <w:szCs w:val="22"/>
        </w:rPr>
        <w:t xml:space="preserve"> algunos de los cuales corresponden a las pruebas efectuadas en la parte de caracterización fisiológica. </w:t>
      </w:r>
      <w:r>
        <w:rPr>
          <w:rFonts w:ascii="Arial" w:hAnsi="Arial" w:cs="Arial"/>
          <w:bCs/>
          <w:iCs/>
          <w:sz w:val="22"/>
          <w:szCs w:val="22"/>
        </w:rPr>
        <w:t xml:space="preserve">(consultar con el profesor).   </w:t>
      </w:r>
    </w:p>
    <w:p w:rsidR="00787C02" w:rsidRDefault="00787C02" w:rsidP="00787C02">
      <w:pPr>
        <w:widowControl w:val="0"/>
        <w:autoSpaceDE w:val="0"/>
        <w:autoSpaceDN w:val="0"/>
        <w:adjustRightInd w:val="0"/>
        <w:jc w:val="both"/>
        <w:rPr>
          <w:rFonts w:ascii="Arial" w:hAnsi="Arial" w:cs="Arial"/>
          <w:bCs/>
          <w:iCs/>
          <w:sz w:val="22"/>
          <w:szCs w:val="22"/>
        </w:rPr>
      </w:pPr>
    </w:p>
    <w:p w:rsidR="00606187" w:rsidRPr="00C010B1" w:rsidRDefault="00606187" w:rsidP="00606187">
      <w:pPr>
        <w:widowControl w:val="0"/>
        <w:numPr>
          <w:ilvl w:val="0"/>
          <w:numId w:val="28"/>
        </w:numPr>
        <w:autoSpaceDE w:val="0"/>
        <w:autoSpaceDN w:val="0"/>
        <w:adjustRightInd w:val="0"/>
        <w:jc w:val="both"/>
        <w:rPr>
          <w:rFonts w:ascii="Arial" w:hAnsi="Arial" w:cs="Arial"/>
          <w:bCs/>
          <w:iCs/>
          <w:sz w:val="22"/>
          <w:szCs w:val="22"/>
          <w:u w:val="single"/>
        </w:rPr>
      </w:pPr>
      <w:r w:rsidRPr="00C010B1">
        <w:rPr>
          <w:rFonts w:ascii="Arial" w:hAnsi="Arial" w:cs="Arial"/>
          <w:bCs/>
          <w:iCs/>
          <w:sz w:val="22"/>
          <w:szCs w:val="22"/>
          <w:u w:val="single"/>
        </w:rPr>
        <w:t xml:space="preserve">Sistema </w:t>
      </w:r>
      <w:proofErr w:type="spellStart"/>
      <w:r w:rsidRPr="00C010B1">
        <w:rPr>
          <w:rFonts w:ascii="Arial" w:hAnsi="Arial" w:cs="Arial"/>
          <w:bCs/>
          <w:iCs/>
          <w:sz w:val="22"/>
          <w:szCs w:val="22"/>
          <w:u w:val="single"/>
        </w:rPr>
        <w:t>Vitek</w:t>
      </w:r>
      <w:proofErr w:type="spellEnd"/>
      <w:r>
        <w:rPr>
          <w:rFonts w:ascii="Arial" w:hAnsi="Arial" w:cs="Arial"/>
          <w:bCs/>
          <w:iCs/>
          <w:sz w:val="22"/>
          <w:szCs w:val="22"/>
          <w:u w:val="single"/>
        </w:rPr>
        <w:t xml:space="preserve"> para identificación de bacterias </w:t>
      </w:r>
      <w:proofErr w:type="spellStart"/>
      <w:r>
        <w:rPr>
          <w:rFonts w:ascii="Arial" w:hAnsi="Arial" w:cs="Arial"/>
          <w:bCs/>
          <w:iCs/>
          <w:sz w:val="22"/>
          <w:szCs w:val="22"/>
          <w:u w:val="single"/>
        </w:rPr>
        <w:t>grampositivas</w:t>
      </w:r>
      <w:proofErr w:type="spellEnd"/>
      <w:r>
        <w:rPr>
          <w:rFonts w:ascii="Arial" w:hAnsi="Arial" w:cs="Arial"/>
          <w:bCs/>
          <w:iCs/>
          <w:sz w:val="22"/>
          <w:szCs w:val="22"/>
          <w:u w:val="single"/>
        </w:rPr>
        <w:t>.</w:t>
      </w:r>
    </w:p>
    <w:p w:rsidR="00606187" w:rsidRDefault="00606187" w:rsidP="00606187">
      <w:pPr>
        <w:widowControl w:val="0"/>
        <w:autoSpaceDE w:val="0"/>
        <w:autoSpaceDN w:val="0"/>
        <w:adjustRightInd w:val="0"/>
        <w:jc w:val="both"/>
        <w:rPr>
          <w:rFonts w:ascii="Arial" w:hAnsi="Arial" w:cs="Arial"/>
          <w:bCs/>
          <w:iCs/>
          <w:sz w:val="22"/>
          <w:szCs w:val="22"/>
        </w:rPr>
      </w:pPr>
    </w:p>
    <w:p w:rsidR="00606187" w:rsidRDefault="00606187" w:rsidP="00606187">
      <w:pPr>
        <w:widowControl w:val="0"/>
        <w:numPr>
          <w:ilvl w:val="0"/>
          <w:numId w:val="38"/>
        </w:numPr>
        <w:autoSpaceDE w:val="0"/>
        <w:autoSpaceDN w:val="0"/>
        <w:adjustRightInd w:val="0"/>
        <w:jc w:val="both"/>
        <w:rPr>
          <w:rFonts w:ascii="Arial" w:hAnsi="Arial" w:cs="Arial"/>
          <w:bCs/>
          <w:iCs/>
          <w:sz w:val="22"/>
          <w:szCs w:val="22"/>
        </w:rPr>
      </w:pPr>
      <w:r>
        <w:rPr>
          <w:rFonts w:ascii="Arial" w:hAnsi="Arial" w:cs="Arial"/>
          <w:bCs/>
          <w:iCs/>
          <w:sz w:val="22"/>
          <w:szCs w:val="22"/>
        </w:rPr>
        <w:t xml:space="preserve">Tomar del equipo la hoja con los resultados de identificación. </w:t>
      </w:r>
    </w:p>
    <w:p w:rsidR="00606187" w:rsidRDefault="00606187" w:rsidP="00606187">
      <w:pPr>
        <w:widowControl w:val="0"/>
        <w:numPr>
          <w:ilvl w:val="0"/>
          <w:numId w:val="38"/>
        </w:numPr>
        <w:autoSpaceDE w:val="0"/>
        <w:autoSpaceDN w:val="0"/>
        <w:adjustRightInd w:val="0"/>
        <w:jc w:val="both"/>
        <w:rPr>
          <w:rFonts w:ascii="Arial" w:hAnsi="Arial" w:cs="Arial"/>
          <w:bCs/>
          <w:iCs/>
          <w:sz w:val="22"/>
          <w:szCs w:val="22"/>
        </w:rPr>
      </w:pPr>
      <w:r>
        <w:rPr>
          <w:rFonts w:ascii="Arial" w:hAnsi="Arial" w:cs="Arial"/>
          <w:bCs/>
          <w:iCs/>
          <w:sz w:val="22"/>
          <w:szCs w:val="22"/>
        </w:rPr>
        <w:t xml:space="preserve">Si el porcentaje de identificación es menor al 90%, realizar los ensayos complementarios para determinar el género. Es importante considerar la agrupación de las bacterias. </w:t>
      </w:r>
    </w:p>
    <w:p w:rsidR="00606187" w:rsidRDefault="00606187" w:rsidP="00787C02">
      <w:pPr>
        <w:widowControl w:val="0"/>
        <w:autoSpaceDE w:val="0"/>
        <w:autoSpaceDN w:val="0"/>
        <w:adjustRightInd w:val="0"/>
        <w:jc w:val="both"/>
        <w:rPr>
          <w:rFonts w:ascii="Arial" w:hAnsi="Arial" w:cs="Arial"/>
          <w:bCs/>
          <w:iCs/>
          <w:sz w:val="22"/>
          <w:szCs w:val="22"/>
        </w:rPr>
      </w:pPr>
    </w:p>
    <w:p w:rsidR="00606187" w:rsidRDefault="00606187" w:rsidP="00787C02">
      <w:pPr>
        <w:widowControl w:val="0"/>
        <w:autoSpaceDE w:val="0"/>
        <w:autoSpaceDN w:val="0"/>
        <w:adjustRightInd w:val="0"/>
        <w:jc w:val="both"/>
        <w:rPr>
          <w:rFonts w:ascii="Arial" w:hAnsi="Arial" w:cs="Arial"/>
          <w:bCs/>
          <w:iCs/>
          <w:sz w:val="22"/>
          <w:szCs w:val="22"/>
        </w:rPr>
      </w:pPr>
    </w:p>
    <w:p w:rsidR="00787C02" w:rsidRDefault="00787C02" w:rsidP="00787C02">
      <w:pPr>
        <w:rPr>
          <w:rFonts w:ascii="Arial" w:hAnsi="Arial" w:cs="Arial"/>
          <w:bCs/>
          <w:sz w:val="22"/>
          <w:szCs w:val="22"/>
        </w:rPr>
      </w:pPr>
      <w:r w:rsidRPr="00AE14E6">
        <w:rPr>
          <w:rFonts w:ascii="Arial" w:hAnsi="Arial" w:cs="Arial"/>
          <w:b/>
          <w:i/>
          <w:sz w:val="22"/>
          <w:szCs w:val="22"/>
        </w:rPr>
        <w:t>Cuadro 15.</w:t>
      </w:r>
      <w:r>
        <w:rPr>
          <w:rFonts w:ascii="Arial" w:hAnsi="Arial" w:cs="Arial"/>
          <w:b/>
          <w:sz w:val="22"/>
          <w:szCs w:val="22"/>
        </w:rPr>
        <w:t xml:space="preserve"> </w:t>
      </w:r>
      <w:r w:rsidRPr="00AE14E6">
        <w:rPr>
          <w:rFonts w:ascii="Arial" w:hAnsi="Arial" w:cs="Arial"/>
          <w:bCs/>
          <w:sz w:val="22"/>
          <w:szCs w:val="22"/>
        </w:rPr>
        <w:t>Caracterización fisiológica de dos bacterias en estudio</w:t>
      </w:r>
      <w:r>
        <w:rPr>
          <w:rFonts w:ascii="Arial" w:hAnsi="Arial" w:cs="Arial"/>
          <w:bCs/>
          <w:sz w:val="22"/>
          <w:szCs w:val="22"/>
        </w:rPr>
        <w:t>.</w:t>
      </w:r>
    </w:p>
    <w:p w:rsidR="000027B4" w:rsidRDefault="000027B4" w:rsidP="00787C02">
      <w:pPr>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6"/>
        <w:gridCol w:w="3258"/>
        <w:gridCol w:w="3258"/>
      </w:tblGrid>
      <w:tr w:rsidR="000027B4" w:rsidTr="000027B4">
        <w:trPr>
          <w:cantSplit/>
        </w:trPr>
        <w:tc>
          <w:tcPr>
            <w:tcW w:w="1778" w:type="pct"/>
          </w:tcPr>
          <w:p w:rsidR="000027B4" w:rsidRDefault="000027B4" w:rsidP="00CF0860">
            <w:pPr>
              <w:widowControl w:val="0"/>
              <w:autoSpaceDE w:val="0"/>
              <w:autoSpaceDN w:val="0"/>
              <w:adjustRightInd w:val="0"/>
              <w:jc w:val="both"/>
              <w:rPr>
                <w:rFonts w:ascii="Arial" w:hAnsi="Arial" w:cs="Arial"/>
                <w:sz w:val="22"/>
                <w:szCs w:val="22"/>
              </w:rPr>
            </w:pPr>
            <w:r w:rsidRPr="00586161">
              <w:rPr>
                <w:rFonts w:ascii="Arial" w:hAnsi="Arial" w:cs="Arial"/>
                <w:b/>
                <w:sz w:val="20"/>
                <w:szCs w:val="20"/>
              </w:rPr>
              <w:t>Características morfológicas y pruebas metabólicas</w:t>
            </w:r>
          </w:p>
        </w:tc>
        <w:tc>
          <w:tcPr>
            <w:tcW w:w="1611" w:type="pct"/>
          </w:tcPr>
          <w:p w:rsidR="000027B4" w:rsidRPr="00586161" w:rsidRDefault="000027B4" w:rsidP="00CF0860">
            <w:pPr>
              <w:widowControl w:val="0"/>
              <w:autoSpaceDE w:val="0"/>
              <w:autoSpaceDN w:val="0"/>
              <w:adjustRightInd w:val="0"/>
              <w:jc w:val="center"/>
              <w:rPr>
                <w:rFonts w:ascii="Arial" w:hAnsi="Arial" w:cs="Arial"/>
                <w:b/>
                <w:sz w:val="20"/>
                <w:szCs w:val="22"/>
              </w:rPr>
            </w:pPr>
            <w:r w:rsidRPr="00586161">
              <w:rPr>
                <w:rFonts w:ascii="Arial" w:hAnsi="Arial" w:cs="Arial"/>
                <w:b/>
                <w:sz w:val="20"/>
                <w:szCs w:val="22"/>
              </w:rPr>
              <w:t>Cepa problema</w:t>
            </w:r>
          </w:p>
        </w:tc>
        <w:tc>
          <w:tcPr>
            <w:tcW w:w="1611" w:type="pct"/>
          </w:tcPr>
          <w:p w:rsidR="000027B4" w:rsidRPr="00586161" w:rsidRDefault="000027B4" w:rsidP="00CF0860">
            <w:pPr>
              <w:widowControl w:val="0"/>
              <w:autoSpaceDE w:val="0"/>
              <w:autoSpaceDN w:val="0"/>
              <w:adjustRightInd w:val="0"/>
              <w:jc w:val="both"/>
              <w:rPr>
                <w:rFonts w:ascii="Arial" w:hAnsi="Arial" w:cs="Arial"/>
                <w:b/>
                <w:sz w:val="20"/>
                <w:szCs w:val="22"/>
              </w:rPr>
            </w:pPr>
            <w:r w:rsidRPr="00586161">
              <w:rPr>
                <w:rFonts w:ascii="Arial" w:hAnsi="Arial" w:cs="Arial"/>
                <w:b/>
                <w:sz w:val="20"/>
                <w:szCs w:val="22"/>
              </w:rPr>
              <w:t xml:space="preserve">Nombre de la bacteria con la que </w:t>
            </w:r>
            <w:r>
              <w:rPr>
                <w:rFonts w:ascii="Arial" w:hAnsi="Arial" w:cs="Arial"/>
                <w:b/>
                <w:sz w:val="20"/>
                <w:szCs w:val="22"/>
              </w:rPr>
              <w:t xml:space="preserve">se </w:t>
            </w:r>
            <w:r w:rsidRPr="00586161">
              <w:rPr>
                <w:rFonts w:ascii="Arial" w:hAnsi="Arial" w:cs="Arial"/>
                <w:b/>
                <w:sz w:val="20"/>
                <w:szCs w:val="22"/>
              </w:rPr>
              <w:t>encontró similitud</w:t>
            </w:r>
          </w:p>
        </w:tc>
      </w:tr>
      <w:tr w:rsidR="000027B4" w:rsidTr="000027B4">
        <w:trPr>
          <w:cantSplit/>
        </w:trPr>
        <w:tc>
          <w:tcPr>
            <w:tcW w:w="1778" w:type="pct"/>
          </w:tcPr>
          <w:p w:rsidR="000027B4" w:rsidRDefault="000027B4" w:rsidP="00CF0860">
            <w:pPr>
              <w:widowControl w:val="0"/>
              <w:autoSpaceDE w:val="0"/>
              <w:autoSpaceDN w:val="0"/>
              <w:adjustRightInd w:val="0"/>
              <w:jc w:val="both"/>
              <w:rPr>
                <w:rFonts w:ascii="Arial" w:hAnsi="Arial" w:cs="Arial"/>
                <w:sz w:val="22"/>
                <w:szCs w:val="22"/>
              </w:rPr>
            </w:pPr>
          </w:p>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Pr="00586161" w:rsidRDefault="000027B4" w:rsidP="00CF0860">
            <w:pPr>
              <w:widowControl w:val="0"/>
              <w:autoSpaceDE w:val="0"/>
              <w:autoSpaceDN w:val="0"/>
              <w:adjustRightInd w:val="0"/>
              <w:jc w:val="center"/>
              <w:rPr>
                <w:rFonts w:ascii="Arial" w:hAnsi="Arial" w:cs="Arial"/>
                <w:b/>
                <w:sz w:val="20"/>
                <w:szCs w:val="22"/>
              </w:rPr>
            </w:pPr>
            <w:r w:rsidRPr="00586161">
              <w:rPr>
                <w:rFonts w:ascii="Arial" w:hAnsi="Arial" w:cs="Arial"/>
                <w:b/>
                <w:sz w:val="20"/>
                <w:szCs w:val="22"/>
              </w:rPr>
              <w:t>Resultados obtenidos</w:t>
            </w:r>
          </w:p>
        </w:tc>
        <w:tc>
          <w:tcPr>
            <w:tcW w:w="1611" w:type="pct"/>
          </w:tcPr>
          <w:p w:rsidR="000027B4" w:rsidRPr="00586161" w:rsidRDefault="000027B4" w:rsidP="00CF0860">
            <w:pPr>
              <w:widowControl w:val="0"/>
              <w:autoSpaceDE w:val="0"/>
              <w:autoSpaceDN w:val="0"/>
              <w:adjustRightInd w:val="0"/>
              <w:jc w:val="center"/>
              <w:rPr>
                <w:rFonts w:ascii="Arial" w:hAnsi="Arial" w:cs="Arial"/>
                <w:b/>
                <w:sz w:val="20"/>
                <w:szCs w:val="22"/>
              </w:rPr>
            </w:pPr>
            <w:r w:rsidRPr="00586161">
              <w:rPr>
                <w:rFonts w:ascii="Arial" w:hAnsi="Arial" w:cs="Arial"/>
                <w:b/>
                <w:sz w:val="20"/>
                <w:szCs w:val="22"/>
              </w:rPr>
              <w:t>Reportado en la bibliografía</w:t>
            </w: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Morfología</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Agrupación</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Gram</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Estructuras especiales</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Hemólisis</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Amilasa</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proofErr w:type="spellStart"/>
            <w:r>
              <w:rPr>
                <w:rFonts w:ascii="Arial" w:hAnsi="Arial" w:cs="Arial"/>
                <w:sz w:val="18"/>
                <w:szCs w:val="22"/>
              </w:rPr>
              <w:t>Caseinasa</w:t>
            </w:r>
            <w:proofErr w:type="spellEnd"/>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proofErr w:type="spellStart"/>
            <w:r>
              <w:rPr>
                <w:rFonts w:ascii="Arial" w:hAnsi="Arial" w:cs="Arial"/>
                <w:sz w:val="18"/>
                <w:szCs w:val="22"/>
              </w:rPr>
              <w:t>Gelatinasa</w:t>
            </w:r>
            <w:proofErr w:type="spellEnd"/>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DNA-asa</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Oxidasa</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Catalasa</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Utilización de sacarosa</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Utilización de manitol</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0027B4">
        <w:tc>
          <w:tcPr>
            <w:tcW w:w="1778" w:type="pct"/>
          </w:tcPr>
          <w:p w:rsidR="000027B4" w:rsidRDefault="000027B4" w:rsidP="00CF0860">
            <w:pPr>
              <w:widowControl w:val="0"/>
              <w:autoSpaceDE w:val="0"/>
              <w:autoSpaceDN w:val="0"/>
              <w:adjustRightInd w:val="0"/>
              <w:jc w:val="both"/>
              <w:rPr>
                <w:rFonts w:ascii="Arial" w:hAnsi="Arial" w:cs="Arial"/>
                <w:sz w:val="18"/>
                <w:szCs w:val="22"/>
              </w:rPr>
            </w:pPr>
            <w:r>
              <w:rPr>
                <w:rFonts w:ascii="Arial" w:hAnsi="Arial" w:cs="Arial"/>
                <w:sz w:val="18"/>
                <w:szCs w:val="22"/>
              </w:rPr>
              <w:t>O/F Glucosa</w:t>
            </w: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0027B4" w:rsidTr="00311E3D">
        <w:trPr>
          <w:cantSplit/>
          <w:trHeight w:val="70"/>
        </w:trPr>
        <w:tc>
          <w:tcPr>
            <w:tcW w:w="1778" w:type="pct"/>
          </w:tcPr>
          <w:p w:rsidR="00311E3D" w:rsidRDefault="00311E3D" w:rsidP="00311E3D">
            <w:pPr>
              <w:widowControl w:val="0"/>
              <w:autoSpaceDE w:val="0"/>
              <w:autoSpaceDN w:val="0"/>
              <w:adjustRightInd w:val="0"/>
              <w:jc w:val="both"/>
              <w:rPr>
                <w:rFonts w:ascii="Arial" w:hAnsi="Arial" w:cs="Arial"/>
                <w:sz w:val="18"/>
                <w:szCs w:val="22"/>
              </w:rPr>
            </w:pPr>
            <w:proofErr w:type="spellStart"/>
            <w:r>
              <w:rPr>
                <w:rFonts w:ascii="Arial" w:hAnsi="Arial" w:cs="Arial"/>
                <w:sz w:val="18"/>
                <w:szCs w:val="22"/>
              </w:rPr>
              <w:t>Kliger</w:t>
            </w:r>
            <w:proofErr w:type="spellEnd"/>
            <w:r>
              <w:rPr>
                <w:rFonts w:ascii="Arial" w:hAnsi="Arial" w:cs="Arial"/>
                <w:sz w:val="18"/>
                <w:szCs w:val="22"/>
              </w:rPr>
              <w:t xml:space="preserve">: </w:t>
            </w:r>
          </w:p>
          <w:p w:rsidR="000027B4" w:rsidRDefault="00311E3D" w:rsidP="00311E3D">
            <w:pPr>
              <w:widowControl w:val="0"/>
              <w:autoSpaceDE w:val="0"/>
              <w:autoSpaceDN w:val="0"/>
              <w:adjustRightInd w:val="0"/>
              <w:jc w:val="both"/>
              <w:rPr>
                <w:rFonts w:ascii="Arial" w:hAnsi="Arial" w:cs="Arial"/>
                <w:sz w:val="18"/>
                <w:szCs w:val="22"/>
              </w:rPr>
            </w:pPr>
            <w:r>
              <w:rPr>
                <w:rFonts w:ascii="Arial" w:hAnsi="Arial" w:cs="Arial"/>
                <w:sz w:val="18"/>
                <w:szCs w:val="22"/>
              </w:rPr>
              <w:t xml:space="preserve">     a) Fermentación de </w:t>
            </w:r>
            <w:proofErr w:type="spellStart"/>
            <w:r>
              <w:rPr>
                <w:rFonts w:ascii="Arial" w:hAnsi="Arial" w:cs="Arial"/>
                <w:sz w:val="18"/>
                <w:szCs w:val="22"/>
              </w:rPr>
              <w:t>Glu</w:t>
            </w:r>
            <w:proofErr w:type="spellEnd"/>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c>
          <w:tcPr>
            <w:tcW w:w="1611" w:type="pct"/>
          </w:tcPr>
          <w:p w:rsidR="000027B4" w:rsidRDefault="000027B4" w:rsidP="00CF0860">
            <w:pPr>
              <w:widowControl w:val="0"/>
              <w:autoSpaceDE w:val="0"/>
              <w:autoSpaceDN w:val="0"/>
              <w:adjustRightInd w:val="0"/>
              <w:jc w:val="both"/>
              <w:rPr>
                <w:rFonts w:ascii="Arial" w:hAnsi="Arial" w:cs="Arial"/>
                <w:sz w:val="22"/>
                <w:szCs w:val="22"/>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rPr>
            </w:pPr>
            <w:r>
              <w:rPr>
                <w:rFonts w:ascii="Arial" w:hAnsi="Arial" w:cs="Arial"/>
                <w:sz w:val="18"/>
                <w:szCs w:val="22"/>
              </w:rPr>
              <w:t xml:space="preserve">     b) Fermentación de Lac</w:t>
            </w: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rPr>
            </w:pPr>
            <w:r>
              <w:rPr>
                <w:rFonts w:ascii="Arial" w:hAnsi="Arial" w:cs="Arial"/>
                <w:sz w:val="18"/>
                <w:szCs w:val="22"/>
              </w:rPr>
              <w:t xml:space="preserve">     c) Producción de H</w:t>
            </w:r>
            <w:r>
              <w:rPr>
                <w:rFonts w:ascii="Arial" w:hAnsi="Arial" w:cs="Arial"/>
                <w:sz w:val="18"/>
                <w:szCs w:val="22"/>
                <w:vertAlign w:val="subscript"/>
              </w:rPr>
              <w:t>2</w:t>
            </w:r>
            <w:r>
              <w:rPr>
                <w:rFonts w:ascii="Arial" w:hAnsi="Arial" w:cs="Arial"/>
                <w:sz w:val="18"/>
                <w:szCs w:val="22"/>
              </w:rPr>
              <w:t>S</w:t>
            </w: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rPr>
            </w:pPr>
            <w:r>
              <w:rPr>
                <w:rFonts w:ascii="Arial" w:hAnsi="Arial" w:cs="Arial"/>
                <w:sz w:val="18"/>
                <w:szCs w:val="22"/>
              </w:rPr>
              <w:t>Citrato</w:t>
            </w: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rPr>
            </w:pPr>
            <w:r>
              <w:rPr>
                <w:rFonts w:ascii="Arial" w:hAnsi="Arial" w:cs="Arial"/>
                <w:sz w:val="18"/>
                <w:szCs w:val="22"/>
              </w:rPr>
              <w:t>Ureasa</w:t>
            </w: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c>
          <w:tcPr>
            <w:tcW w:w="1611" w:type="pct"/>
          </w:tcPr>
          <w:p w:rsidR="00311E3D" w:rsidRDefault="00311E3D" w:rsidP="00CF0860">
            <w:pPr>
              <w:widowControl w:val="0"/>
              <w:autoSpaceDE w:val="0"/>
              <w:autoSpaceDN w:val="0"/>
              <w:adjustRightInd w:val="0"/>
              <w:jc w:val="both"/>
              <w:rPr>
                <w:rFonts w:ascii="Arial" w:hAnsi="Arial" w:cs="Arial"/>
                <w:sz w:val="22"/>
                <w:szCs w:val="22"/>
              </w:rPr>
            </w:pPr>
          </w:p>
        </w:tc>
      </w:tr>
      <w:tr w:rsidR="00311E3D" w:rsidTr="000027B4">
        <w:tc>
          <w:tcPr>
            <w:tcW w:w="1778" w:type="pct"/>
          </w:tcPr>
          <w:p w:rsidR="00311E3D" w:rsidRDefault="00311E3D" w:rsidP="00311E3D">
            <w:pPr>
              <w:widowControl w:val="0"/>
              <w:autoSpaceDE w:val="0"/>
              <w:autoSpaceDN w:val="0"/>
              <w:adjustRightInd w:val="0"/>
              <w:jc w:val="both"/>
              <w:rPr>
                <w:rFonts w:ascii="Arial" w:hAnsi="Arial" w:cs="Arial"/>
                <w:sz w:val="18"/>
                <w:szCs w:val="22"/>
                <w:lang w:val="es-MX"/>
              </w:rPr>
            </w:pPr>
            <w:proofErr w:type="spellStart"/>
            <w:r>
              <w:rPr>
                <w:rFonts w:ascii="Arial" w:hAnsi="Arial" w:cs="Arial"/>
                <w:sz w:val="18"/>
                <w:szCs w:val="22"/>
              </w:rPr>
              <w:t>Descarboxilación</w:t>
            </w:r>
            <w:proofErr w:type="spellEnd"/>
            <w:r>
              <w:rPr>
                <w:rFonts w:ascii="Arial" w:hAnsi="Arial" w:cs="Arial"/>
                <w:sz w:val="18"/>
                <w:szCs w:val="22"/>
              </w:rPr>
              <w:t xml:space="preserve"> de la </w:t>
            </w:r>
            <w:proofErr w:type="spellStart"/>
            <w:r>
              <w:rPr>
                <w:rFonts w:ascii="Arial" w:hAnsi="Arial" w:cs="Arial"/>
                <w:sz w:val="18"/>
                <w:szCs w:val="22"/>
                <w:lang w:val="es-MX"/>
              </w:rPr>
              <w:t>ornitina</w:t>
            </w:r>
            <w:proofErr w:type="spellEnd"/>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lang w:val="es-MX"/>
              </w:rPr>
            </w:pPr>
            <w:r>
              <w:rPr>
                <w:rFonts w:ascii="Arial" w:hAnsi="Arial" w:cs="Arial"/>
                <w:sz w:val="18"/>
                <w:szCs w:val="22"/>
                <w:lang w:val="es-MX"/>
              </w:rPr>
              <w:t>RM</w:t>
            </w: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lang w:val="es-MX"/>
              </w:rPr>
            </w:pPr>
            <w:r>
              <w:rPr>
                <w:rFonts w:ascii="Arial" w:hAnsi="Arial" w:cs="Arial"/>
                <w:sz w:val="18"/>
                <w:szCs w:val="22"/>
                <w:lang w:val="es-MX"/>
              </w:rPr>
              <w:t>VP</w:t>
            </w: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lang w:val="es-MX"/>
              </w:rPr>
            </w:pPr>
            <w:r>
              <w:rPr>
                <w:rFonts w:ascii="Arial" w:hAnsi="Arial" w:cs="Arial"/>
                <w:sz w:val="18"/>
                <w:szCs w:val="22"/>
                <w:lang w:val="es-MX"/>
              </w:rPr>
              <w:t>Reducción de NO</w:t>
            </w:r>
            <w:r>
              <w:rPr>
                <w:rFonts w:ascii="Arial" w:hAnsi="Arial" w:cs="Arial"/>
                <w:sz w:val="18"/>
                <w:szCs w:val="22"/>
                <w:vertAlign w:val="subscript"/>
                <w:lang w:val="es-MX"/>
              </w:rPr>
              <w:t>3</w:t>
            </w: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r>
      <w:tr w:rsidR="00311E3D" w:rsidRPr="00015F3B" w:rsidTr="000027B4">
        <w:trPr>
          <w:cantSplit/>
        </w:trPr>
        <w:tc>
          <w:tcPr>
            <w:tcW w:w="1778" w:type="pct"/>
            <w:vMerge w:val="restart"/>
          </w:tcPr>
          <w:p w:rsidR="00311E3D" w:rsidRPr="00015F3B" w:rsidRDefault="00311E3D" w:rsidP="00CF0860">
            <w:pPr>
              <w:widowControl w:val="0"/>
              <w:autoSpaceDE w:val="0"/>
              <w:autoSpaceDN w:val="0"/>
              <w:adjustRightInd w:val="0"/>
              <w:jc w:val="both"/>
              <w:rPr>
                <w:rFonts w:ascii="Arial" w:hAnsi="Arial" w:cs="Arial"/>
                <w:sz w:val="18"/>
                <w:szCs w:val="22"/>
                <w:lang w:val="pt-BR"/>
              </w:rPr>
            </w:pPr>
            <w:r w:rsidRPr="00015F3B">
              <w:rPr>
                <w:rFonts w:ascii="Arial" w:hAnsi="Arial" w:cs="Arial"/>
                <w:sz w:val="18"/>
                <w:szCs w:val="22"/>
                <w:lang w:val="pt-BR"/>
              </w:rPr>
              <w:t>SIM</w:t>
            </w:r>
          </w:p>
          <w:p w:rsidR="00311E3D" w:rsidRPr="00015F3B" w:rsidRDefault="00311E3D" w:rsidP="00CF0860">
            <w:pPr>
              <w:widowControl w:val="0"/>
              <w:autoSpaceDE w:val="0"/>
              <w:autoSpaceDN w:val="0"/>
              <w:adjustRightInd w:val="0"/>
              <w:jc w:val="both"/>
              <w:rPr>
                <w:rFonts w:ascii="Arial" w:hAnsi="Arial" w:cs="Arial"/>
                <w:sz w:val="18"/>
                <w:szCs w:val="22"/>
                <w:lang w:val="pt-BR"/>
              </w:rPr>
            </w:pPr>
            <w:r w:rsidRPr="00015F3B">
              <w:rPr>
                <w:rFonts w:ascii="Arial" w:hAnsi="Arial" w:cs="Arial"/>
                <w:sz w:val="18"/>
                <w:szCs w:val="22"/>
                <w:lang w:val="pt-BR"/>
              </w:rPr>
              <w:t xml:space="preserve">a) </w:t>
            </w:r>
            <w:proofErr w:type="spellStart"/>
            <w:r w:rsidRPr="00015F3B">
              <w:rPr>
                <w:rFonts w:ascii="Arial" w:hAnsi="Arial" w:cs="Arial"/>
                <w:sz w:val="18"/>
                <w:szCs w:val="22"/>
                <w:lang w:val="pt-BR"/>
              </w:rPr>
              <w:t>Producción</w:t>
            </w:r>
            <w:proofErr w:type="spellEnd"/>
            <w:r w:rsidRPr="00015F3B">
              <w:rPr>
                <w:rFonts w:ascii="Arial" w:hAnsi="Arial" w:cs="Arial"/>
                <w:sz w:val="18"/>
                <w:szCs w:val="22"/>
                <w:lang w:val="pt-BR"/>
              </w:rPr>
              <w:t xml:space="preserve"> de H</w:t>
            </w:r>
            <w:r w:rsidRPr="00015F3B">
              <w:rPr>
                <w:rFonts w:ascii="Arial" w:hAnsi="Arial" w:cs="Arial"/>
                <w:sz w:val="18"/>
                <w:szCs w:val="22"/>
                <w:vertAlign w:val="subscript"/>
                <w:lang w:val="pt-BR"/>
              </w:rPr>
              <w:t>2</w:t>
            </w:r>
            <w:r w:rsidRPr="00015F3B">
              <w:rPr>
                <w:rFonts w:ascii="Arial" w:hAnsi="Arial" w:cs="Arial"/>
                <w:sz w:val="18"/>
                <w:szCs w:val="22"/>
                <w:lang w:val="pt-BR"/>
              </w:rPr>
              <w:t>S</w:t>
            </w:r>
          </w:p>
        </w:tc>
        <w:tc>
          <w:tcPr>
            <w:tcW w:w="1611" w:type="pct"/>
          </w:tcPr>
          <w:p w:rsidR="00311E3D" w:rsidRPr="00015F3B" w:rsidRDefault="00311E3D" w:rsidP="00CF0860">
            <w:pPr>
              <w:widowControl w:val="0"/>
              <w:autoSpaceDE w:val="0"/>
              <w:autoSpaceDN w:val="0"/>
              <w:adjustRightInd w:val="0"/>
              <w:jc w:val="both"/>
              <w:rPr>
                <w:rFonts w:ascii="Arial" w:hAnsi="Arial" w:cs="Arial"/>
                <w:sz w:val="22"/>
                <w:szCs w:val="22"/>
                <w:lang w:val="pt-BR"/>
              </w:rPr>
            </w:pPr>
          </w:p>
        </w:tc>
        <w:tc>
          <w:tcPr>
            <w:tcW w:w="1611" w:type="pct"/>
          </w:tcPr>
          <w:p w:rsidR="00311E3D" w:rsidRPr="00015F3B" w:rsidRDefault="00311E3D" w:rsidP="00CF0860">
            <w:pPr>
              <w:widowControl w:val="0"/>
              <w:autoSpaceDE w:val="0"/>
              <w:autoSpaceDN w:val="0"/>
              <w:adjustRightInd w:val="0"/>
              <w:jc w:val="both"/>
              <w:rPr>
                <w:rFonts w:ascii="Arial" w:hAnsi="Arial" w:cs="Arial"/>
                <w:sz w:val="22"/>
                <w:szCs w:val="22"/>
                <w:lang w:val="pt-BR"/>
              </w:rPr>
            </w:pPr>
          </w:p>
        </w:tc>
      </w:tr>
      <w:tr w:rsidR="00311E3D" w:rsidRPr="00015F3B" w:rsidTr="000027B4">
        <w:trPr>
          <w:cantSplit/>
        </w:trPr>
        <w:tc>
          <w:tcPr>
            <w:tcW w:w="1778" w:type="pct"/>
            <w:vMerge/>
          </w:tcPr>
          <w:p w:rsidR="00311E3D" w:rsidRPr="00015F3B" w:rsidRDefault="00311E3D" w:rsidP="00CF0860">
            <w:pPr>
              <w:widowControl w:val="0"/>
              <w:autoSpaceDE w:val="0"/>
              <w:autoSpaceDN w:val="0"/>
              <w:adjustRightInd w:val="0"/>
              <w:jc w:val="both"/>
              <w:rPr>
                <w:rFonts w:ascii="Arial" w:hAnsi="Arial" w:cs="Arial"/>
                <w:sz w:val="18"/>
                <w:szCs w:val="22"/>
                <w:lang w:val="pt-BR"/>
              </w:rPr>
            </w:pPr>
          </w:p>
        </w:tc>
        <w:tc>
          <w:tcPr>
            <w:tcW w:w="1611" w:type="pct"/>
          </w:tcPr>
          <w:p w:rsidR="00311E3D" w:rsidRPr="00015F3B" w:rsidRDefault="00311E3D" w:rsidP="00CF0860">
            <w:pPr>
              <w:widowControl w:val="0"/>
              <w:autoSpaceDE w:val="0"/>
              <w:autoSpaceDN w:val="0"/>
              <w:adjustRightInd w:val="0"/>
              <w:jc w:val="both"/>
              <w:rPr>
                <w:rFonts w:ascii="Arial" w:hAnsi="Arial" w:cs="Arial"/>
                <w:sz w:val="22"/>
                <w:szCs w:val="22"/>
                <w:lang w:val="pt-BR"/>
              </w:rPr>
            </w:pPr>
          </w:p>
        </w:tc>
        <w:tc>
          <w:tcPr>
            <w:tcW w:w="1611" w:type="pct"/>
          </w:tcPr>
          <w:p w:rsidR="00311E3D" w:rsidRPr="00015F3B" w:rsidRDefault="00311E3D" w:rsidP="00CF0860">
            <w:pPr>
              <w:widowControl w:val="0"/>
              <w:autoSpaceDE w:val="0"/>
              <w:autoSpaceDN w:val="0"/>
              <w:adjustRightInd w:val="0"/>
              <w:jc w:val="both"/>
              <w:rPr>
                <w:rFonts w:ascii="Arial" w:hAnsi="Arial" w:cs="Arial"/>
                <w:sz w:val="22"/>
                <w:szCs w:val="22"/>
                <w:lang w:val="pt-BR"/>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lang w:val="es-MX"/>
              </w:rPr>
            </w:pPr>
            <w:r>
              <w:rPr>
                <w:rFonts w:ascii="Arial" w:hAnsi="Arial" w:cs="Arial"/>
                <w:sz w:val="18"/>
                <w:szCs w:val="22"/>
                <w:lang w:val="es-MX"/>
              </w:rPr>
              <w:t xml:space="preserve">b) </w:t>
            </w:r>
            <w:proofErr w:type="spellStart"/>
            <w:r>
              <w:rPr>
                <w:rFonts w:ascii="Arial" w:hAnsi="Arial" w:cs="Arial"/>
                <w:sz w:val="18"/>
                <w:szCs w:val="22"/>
                <w:lang w:val="es-MX"/>
              </w:rPr>
              <w:t>Indol</w:t>
            </w:r>
            <w:proofErr w:type="spellEnd"/>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r>
      <w:tr w:rsidR="00311E3D" w:rsidTr="000027B4">
        <w:tc>
          <w:tcPr>
            <w:tcW w:w="1778" w:type="pct"/>
          </w:tcPr>
          <w:p w:rsidR="00311E3D" w:rsidRDefault="00311E3D" w:rsidP="00CF0860">
            <w:pPr>
              <w:widowControl w:val="0"/>
              <w:autoSpaceDE w:val="0"/>
              <w:autoSpaceDN w:val="0"/>
              <w:adjustRightInd w:val="0"/>
              <w:jc w:val="both"/>
              <w:rPr>
                <w:rFonts w:ascii="Arial" w:hAnsi="Arial" w:cs="Arial"/>
                <w:sz w:val="18"/>
                <w:szCs w:val="22"/>
                <w:lang w:val="es-MX"/>
              </w:rPr>
            </w:pPr>
            <w:r>
              <w:rPr>
                <w:rFonts w:ascii="Arial" w:hAnsi="Arial" w:cs="Arial"/>
                <w:sz w:val="18"/>
                <w:szCs w:val="22"/>
                <w:lang w:val="es-MX"/>
              </w:rPr>
              <w:t>c) Movilidad</w:t>
            </w: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c>
          <w:tcPr>
            <w:tcW w:w="1611" w:type="pct"/>
          </w:tcPr>
          <w:p w:rsidR="00311E3D" w:rsidRDefault="00311E3D" w:rsidP="00CF0860">
            <w:pPr>
              <w:widowControl w:val="0"/>
              <w:autoSpaceDE w:val="0"/>
              <w:autoSpaceDN w:val="0"/>
              <w:adjustRightInd w:val="0"/>
              <w:jc w:val="both"/>
              <w:rPr>
                <w:rFonts w:ascii="Arial" w:hAnsi="Arial" w:cs="Arial"/>
                <w:sz w:val="22"/>
                <w:szCs w:val="22"/>
                <w:lang w:val="es-MX"/>
              </w:rPr>
            </w:pPr>
          </w:p>
        </w:tc>
      </w:tr>
    </w:tbl>
    <w:p w:rsidR="00C010B1" w:rsidRDefault="00C010B1" w:rsidP="00787C02">
      <w:pPr>
        <w:widowControl w:val="0"/>
        <w:autoSpaceDE w:val="0"/>
        <w:autoSpaceDN w:val="0"/>
        <w:adjustRightInd w:val="0"/>
        <w:jc w:val="both"/>
        <w:rPr>
          <w:rFonts w:ascii="Arial" w:hAnsi="Arial" w:cs="Arial"/>
          <w:b/>
          <w:i/>
          <w:iCs/>
          <w:sz w:val="22"/>
          <w:szCs w:val="22"/>
          <w:lang w:val="es-MX"/>
        </w:rPr>
      </w:pPr>
    </w:p>
    <w:p w:rsidR="000E4348" w:rsidRDefault="000E4348" w:rsidP="00787C02">
      <w:pPr>
        <w:widowControl w:val="0"/>
        <w:autoSpaceDE w:val="0"/>
        <w:autoSpaceDN w:val="0"/>
        <w:adjustRightInd w:val="0"/>
        <w:jc w:val="both"/>
        <w:rPr>
          <w:rFonts w:ascii="Arial" w:hAnsi="Arial" w:cs="Arial"/>
          <w:b/>
          <w:i/>
          <w:iCs/>
          <w:sz w:val="22"/>
          <w:szCs w:val="22"/>
          <w:lang w:val="es-MX"/>
        </w:rPr>
      </w:pPr>
    </w:p>
    <w:p w:rsidR="00787C02" w:rsidRDefault="00787C02" w:rsidP="00787C02">
      <w:pPr>
        <w:widowControl w:val="0"/>
        <w:autoSpaceDE w:val="0"/>
        <w:autoSpaceDN w:val="0"/>
        <w:adjustRightInd w:val="0"/>
        <w:jc w:val="both"/>
        <w:rPr>
          <w:rFonts w:ascii="Arial" w:hAnsi="Arial" w:cs="Arial"/>
          <w:iCs/>
          <w:sz w:val="22"/>
          <w:szCs w:val="22"/>
          <w:lang w:val="es-MX"/>
        </w:rPr>
      </w:pPr>
      <w:r w:rsidRPr="000543BA">
        <w:rPr>
          <w:rFonts w:ascii="Arial" w:hAnsi="Arial" w:cs="Arial"/>
          <w:b/>
          <w:i/>
          <w:iCs/>
          <w:sz w:val="22"/>
          <w:szCs w:val="22"/>
          <w:lang w:val="es-MX"/>
        </w:rPr>
        <w:lastRenderedPageBreak/>
        <w:t>Cuadro 16.</w:t>
      </w:r>
      <w:r>
        <w:rPr>
          <w:rFonts w:ascii="Arial" w:hAnsi="Arial" w:cs="Arial"/>
          <w:iCs/>
          <w:sz w:val="22"/>
          <w:szCs w:val="22"/>
          <w:lang w:val="es-MX"/>
        </w:rPr>
        <w:t xml:space="preserve"> Tabla de Lectura para el registro de resultados de la galería API 20E.</w:t>
      </w:r>
    </w:p>
    <w:p w:rsidR="00787C02" w:rsidRPr="00AF55A1" w:rsidRDefault="00787C02" w:rsidP="00787C02">
      <w:pPr>
        <w:widowControl w:val="0"/>
        <w:autoSpaceDE w:val="0"/>
        <w:autoSpaceDN w:val="0"/>
        <w:adjustRightInd w:val="0"/>
        <w:jc w:val="both"/>
        <w:rPr>
          <w:rFonts w:ascii="Arial" w:hAnsi="Arial" w:cs="Arial"/>
          <w:iCs/>
          <w:sz w:val="22"/>
          <w:szCs w:val="22"/>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843"/>
        <w:gridCol w:w="2835"/>
        <w:gridCol w:w="2126"/>
        <w:gridCol w:w="2142"/>
      </w:tblGrid>
      <w:tr w:rsidR="00787C02" w:rsidRPr="001F4D6D" w:rsidTr="00CF0860">
        <w:tc>
          <w:tcPr>
            <w:tcW w:w="1242" w:type="dxa"/>
            <w:vMerge w:val="restart"/>
          </w:tcPr>
          <w:p w:rsidR="00787C02" w:rsidRPr="001F4D6D" w:rsidRDefault="00787C02" w:rsidP="00CF0860">
            <w:pPr>
              <w:widowControl w:val="0"/>
              <w:autoSpaceDE w:val="0"/>
              <w:autoSpaceDN w:val="0"/>
              <w:adjustRightInd w:val="0"/>
              <w:jc w:val="center"/>
              <w:rPr>
                <w:rFonts w:ascii="Arial" w:hAnsi="Arial" w:cs="Arial"/>
                <w:b/>
                <w:iCs/>
                <w:sz w:val="20"/>
                <w:szCs w:val="20"/>
                <w:lang w:val="es-MX"/>
              </w:rPr>
            </w:pPr>
            <w:r w:rsidRPr="001F4D6D">
              <w:rPr>
                <w:rFonts w:ascii="Arial" w:hAnsi="Arial" w:cs="Arial"/>
                <w:b/>
                <w:iCs/>
                <w:sz w:val="20"/>
                <w:szCs w:val="20"/>
                <w:lang w:val="es-MX"/>
              </w:rPr>
              <w:t>Prueba</w:t>
            </w:r>
          </w:p>
        </w:tc>
        <w:tc>
          <w:tcPr>
            <w:tcW w:w="1843" w:type="dxa"/>
            <w:vMerge w:val="restart"/>
          </w:tcPr>
          <w:p w:rsidR="00787C02" w:rsidRPr="001F4D6D" w:rsidRDefault="00787C02" w:rsidP="00CF0860">
            <w:pPr>
              <w:widowControl w:val="0"/>
              <w:autoSpaceDE w:val="0"/>
              <w:autoSpaceDN w:val="0"/>
              <w:adjustRightInd w:val="0"/>
              <w:jc w:val="center"/>
              <w:rPr>
                <w:rFonts w:ascii="Arial" w:hAnsi="Arial" w:cs="Arial"/>
                <w:b/>
                <w:iCs/>
                <w:sz w:val="20"/>
                <w:szCs w:val="20"/>
                <w:lang w:val="es-MX"/>
              </w:rPr>
            </w:pPr>
            <w:r w:rsidRPr="001F4D6D">
              <w:rPr>
                <w:rFonts w:ascii="Arial" w:hAnsi="Arial" w:cs="Arial"/>
                <w:b/>
                <w:iCs/>
                <w:sz w:val="20"/>
                <w:szCs w:val="20"/>
                <w:lang w:val="es-MX"/>
              </w:rPr>
              <w:t>Componentes activos</w:t>
            </w:r>
          </w:p>
        </w:tc>
        <w:tc>
          <w:tcPr>
            <w:tcW w:w="2835" w:type="dxa"/>
            <w:vMerge w:val="restart"/>
          </w:tcPr>
          <w:p w:rsidR="00787C02" w:rsidRPr="001F4D6D" w:rsidRDefault="00787C02" w:rsidP="00CF0860">
            <w:pPr>
              <w:widowControl w:val="0"/>
              <w:autoSpaceDE w:val="0"/>
              <w:autoSpaceDN w:val="0"/>
              <w:adjustRightInd w:val="0"/>
              <w:jc w:val="center"/>
              <w:rPr>
                <w:rFonts w:ascii="Arial" w:hAnsi="Arial" w:cs="Arial"/>
                <w:b/>
                <w:iCs/>
                <w:sz w:val="20"/>
                <w:szCs w:val="20"/>
                <w:lang w:val="es-MX"/>
              </w:rPr>
            </w:pPr>
            <w:r w:rsidRPr="001F4D6D">
              <w:rPr>
                <w:rFonts w:ascii="Arial" w:hAnsi="Arial" w:cs="Arial"/>
                <w:b/>
                <w:iCs/>
                <w:sz w:val="20"/>
                <w:szCs w:val="20"/>
                <w:lang w:val="es-MX"/>
              </w:rPr>
              <w:t>Reacciones/Enzimas</w:t>
            </w:r>
          </w:p>
        </w:tc>
        <w:tc>
          <w:tcPr>
            <w:tcW w:w="4268" w:type="dxa"/>
            <w:gridSpan w:val="2"/>
          </w:tcPr>
          <w:p w:rsidR="00787C02" w:rsidRPr="001F4D6D" w:rsidRDefault="00787C02" w:rsidP="00CF0860">
            <w:pPr>
              <w:widowControl w:val="0"/>
              <w:autoSpaceDE w:val="0"/>
              <w:autoSpaceDN w:val="0"/>
              <w:adjustRightInd w:val="0"/>
              <w:jc w:val="center"/>
              <w:rPr>
                <w:rFonts w:ascii="Arial" w:hAnsi="Arial" w:cs="Arial"/>
                <w:b/>
                <w:iCs/>
                <w:sz w:val="20"/>
                <w:szCs w:val="20"/>
                <w:lang w:val="es-MX"/>
              </w:rPr>
            </w:pPr>
            <w:r w:rsidRPr="001F4D6D">
              <w:rPr>
                <w:rFonts w:ascii="Arial" w:hAnsi="Arial" w:cs="Arial"/>
                <w:b/>
                <w:iCs/>
                <w:sz w:val="20"/>
                <w:szCs w:val="20"/>
                <w:lang w:val="es-MX"/>
              </w:rPr>
              <w:t>Resultados</w:t>
            </w:r>
          </w:p>
        </w:tc>
      </w:tr>
      <w:tr w:rsidR="00787C02" w:rsidRPr="001F4D6D" w:rsidTr="00CF0860">
        <w:tc>
          <w:tcPr>
            <w:tcW w:w="1242" w:type="dxa"/>
            <w:vMerge/>
          </w:tcPr>
          <w:p w:rsidR="00787C02" w:rsidRPr="001F4D6D" w:rsidRDefault="00787C02" w:rsidP="00CF0860">
            <w:pPr>
              <w:widowControl w:val="0"/>
              <w:autoSpaceDE w:val="0"/>
              <w:autoSpaceDN w:val="0"/>
              <w:adjustRightInd w:val="0"/>
              <w:jc w:val="both"/>
              <w:rPr>
                <w:rFonts w:ascii="Arial" w:hAnsi="Arial" w:cs="Arial"/>
                <w:iCs/>
                <w:sz w:val="20"/>
                <w:szCs w:val="20"/>
                <w:lang w:val="es-MX"/>
              </w:rPr>
            </w:pPr>
          </w:p>
        </w:tc>
        <w:tc>
          <w:tcPr>
            <w:tcW w:w="1843" w:type="dxa"/>
            <w:vMerge/>
          </w:tcPr>
          <w:p w:rsidR="00787C02" w:rsidRPr="001F4D6D" w:rsidRDefault="00787C02" w:rsidP="00CF0860">
            <w:pPr>
              <w:widowControl w:val="0"/>
              <w:autoSpaceDE w:val="0"/>
              <w:autoSpaceDN w:val="0"/>
              <w:adjustRightInd w:val="0"/>
              <w:jc w:val="both"/>
              <w:rPr>
                <w:rFonts w:ascii="Arial" w:hAnsi="Arial" w:cs="Arial"/>
                <w:iCs/>
                <w:sz w:val="20"/>
                <w:szCs w:val="20"/>
                <w:lang w:val="es-MX"/>
              </w:rPr>
            </w:pPr>
          </w:p>
        </w:tc>
        <w:tc>
          <w:tcPr>
            <w:tcW w:w="2835" w:type="dxa"/>
            <w:vMerge/>
          </w:tcPr>
          <w:p w:rsidR="00787C02" w:rsidRPr="001F4D6D" w:rsidRDefault="00787C02" w:rsidP="00CF0860">
            <w:pPr>
              <w:widowControl w:val="0"/>
              <w:autoSpaceDE w:val="0"/>
              <w:autoSpaceDN w:val="0"/>
              <w:adjustRightInd w:val="0"/>
              <w:jc w:val="both"/>
              <w:rPr>
                <w:rFonts w:ascii="Arial" w:hAnsi="Arial" w:cs="Arial"/>
                <w:iCs/>
                <w:sz w:val="20"/>
                <w:szCs w:val="20"/>
                <w:lang w:val="es-MX"/>
              </w:rPr>
            </w:pPr>
          </w:p>
        </w:tc>
        <w:tc>
          <w:tcPr>
            <w:tcW w:w="2126" w:type="dxa"/>
          </w:tcPr>
          <w:p w:rsidR="00787C02" w:rsidRPr="001F4D6D" w:rsidRDefault="00787C02" w:rsidP="00CF0860">
            <w:pPr>
              <w:widowControl w:val="0"/>
              <w:autoSpaceDE w:val="0"/>
              <w:autoSpaceDN w:val="0"/>
              <w:adjustRightInd w:val="0"/>
              <w:jc w:val="center"/>
              <w:rPr>
                <w:rFonts w:ascii="Arial" w:hAnsi="Arial" w:cs="Arial"/>
                <w:b/>
                <w:iCs/>
                <w:sz w:val="20"/>
                <w:szCs w:val="20"/>
                <w:lang w:val="es-MX"/>
              </w:rPr>
            </w:pPr>
            <w:r w:rsidRPr="001F4D6D">
              <w:rPr>
                <w:rFonts w:ascii="Arial" w:hAnsi="Arial" w:cs="Arial"/>
                <w:b/>
                <w:iCs/>
                <w:sz w:val="20"/>
                <w:szCs w:val="20"/>
                <w:lang w:val="es-MX"/>
              </w:rPr>
              <w:t>Negativo</w:t>
            </w:r>
          </w:p>
        </w:tc>
        <w:tc>
          <w:tcPr>
            <w:tcW w:w="2142" w:type="dxa"/>
          </w:tcPr>
          <w:p w:rsidR="00787C02" w:rsidRPr="001F4D6D" w:rsidRDefault="00787C02" w:rsidP="00CF0860">
            <w:pPr>
              <w:widowControl w:val="0"/>
              <w:autoSpaceDE w:val="0"/>
              <w:autoSpaceDN w:val="0"/>
              <w:adjustRightInd w:val="0"/>
              <w:jc w:val="center"/>
              <w:rPr>
                <w:rFonts w:ascii="Arial" w:hAnsi="Arial" w:cs="Arial"/>
                <w:b/>
                <w:iCs/>
                <w:sz w:val="20"/>
                <w:szCs w:val="20"/>
                <w:lang w:val="es-MX"/>
              </w:rPr>
            </w:pPr>
            <w:r w:rsidRPr="001F4D6D">
              <w:rPr>
                <w:rFonts w:ascii="Arial" w:hAnsi="Arial" w:cs="Arial"/>
                <w:b/>
                <w:iCs/>
                <w:sz w:val="20"/>
                <w:szCs w:val="20"/>
                <w:lang w:val="es-MX"/>
              </w:rPr>
              <w:t>Positivo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ONPG</w:t>
            </w:r>
          </w:p>
        </w:tc>
        <w:tc>
          <w:tcPr>
            <w:tcW w:w="1843" w:type="dxa"/>
          </w:tcPr>
          <w:p w:rsidR="00787C02" w:rsidRPr="001F4D6D" w:rsidRDefault="00787C02" w:rsidP="00CF0860">
            <w:pPr>
              <w:widowControl w:val="0"/>
              <w:autoSpaceDE w:val="0"/>
              <w:autoSpaceDN w:val="0"/>
              <w:adjustRightInd w:val="0"/>
              <w:jc w:val="both"/>
              <w:rPr>
                <w:rFonts w:ascii="Arial" w:hAnsi="Arial" w:cs="Arial"/>
                <w:iCs/>
                <w:sz w:val="18"/>
                <w:szCs w:val="18"/>
                <w:lang w:val="es-MX"/>
              </w:rPr>
            </w:pPr>
            <w:r w:rsidRPr="001F4D6D">
              <w:rPr>
                <w:rFonts w:ascii="Arial" w:hAnsi="Arial" w:cs="Arial"/>
                <w:iCs/>
                <w:sz w:val="18"/>
                <w:szCs w:val="18"/>
                <w:lang w:val="es-MX"/>
              </w:rPr>
              <w:t>2-nitro-fenil-βD-</w:t>
            </w:r>
            <w:proofErr w:type="spellStart"/>
            <w:r w:rsidRPr="001F4D6D">
              <w:rPr>
                <w:rFonts w:ascii="Arial" w:hAnsi="Arial" w:cs="Arial"/>
                <w:iCs/>
                <w:sz w:val="18"/>
                <w:szCs w:val="18"/>
                <w:lang w:val="es-MX"/>
              </w:rPr>
              <w:t>galactopiranosida</w:t>
            </w:r>
            <w:proofErr w:type="spellEnd"/>
          </w:p>
        </w:tc>
        <w:tc>
          <w:tcPr>
            <w:tcW w:w="2835" w:type="dxa"/>
          </w:tcPr>
          <w:p w:rsidR="00787C02" w:rsidRPr="00015F3B" w:rsidRDefault="00787C02" w:rsidP="00CF0860">
            <w:pPr>
              <w:widowControl w:val="0"/>
              <w:autoSpaceDE w:val="0"/>
              <w:autoSpaceDN w:val="0"/>
              <w:adjustRightInd w:val="0"/>
              <w:jc w:val="both"/>
              <w:rPr>
                <w:rFonts w:ascii="Arial" w:hAnsi="Arial" w:cs="Arial"/>
                <w:iCs/>
                <w:sz w:val="18"/>
                <w:szCs w:val="18"/>
                <w:lang w:val="pt-BR"/>
              </w:rPr>
            </w:pPr>
            <w:r w:rsidRPr="001F4D6D">
              <w:rPr>
                <w:rFonts w:ascii="Arial" w:hAnsi="Arial" w:cs="Arial"/>
                <w:iCs/>
                <w:sz w:val="18"/>
                <w:szCs w:val="18"/>
                <w:lang w:val="es-MX"/>
              </w:rPr>
              <w:t>β</w:t>
            </w:r>
            <w:r w:rsidRPr="00015F3B">
              <w:rPr>
                <w:rFonts w:ascii="Arial" w:hAnsi="Arial" w:cs="Arial"/>
                <w:iCs/>
                <w:sz w:val="18"/>
                <w:szCs w:val="18"/>
                <w:lang w:val="pt-BR"/>
              </w:rPr>
              <w:t>-</w:t>
            </w:r>
            <w:proofErr w:type="spellStart"/>
            <w:r w:rsidRPr="00015F3B">
              <w:rPr>
                <w:rFonts w:ascii="Arial" w:hAnsi="Arial" w:cs="Arial"/>
                <w:iCs/>
                <w:sz w:val="18"/>
                <w:szCs w:val="18"/>
                <w:lang w:val="pt-BR"/>
              </w:rPr>
              <w:t>galactosidasa</w:t>
            </w:r>
            <w:proofErr w:type="spellEnd"/>
            <w:r w:rsidRPr="00015F3B">
              <w:rPr>
                <w:rFonts w:ascii="Arial" w:hAnsi="Arial" w:cs="Arial"/>
                <w:iCs/>
                <w:sz w:val="18"/>
                <w:szCs w:val="18"/>
                <w:lang w:val="pt-BR"/>
              </w:rPr>
              <w:t xml:space="preserve"> (</w:t>
            </w:r>
            <w:proofErr w:type="spellStart"/>
            <w:r w:rsidRPr="00015F3B">
              <w:rPr>
                <w:rFonts w:ascii="Arial" w:hAnsi="Arial" w:cs="Arial"/>
                <w:iCs/>
                <w:sz w:val="18"/>
                <w:szCs w:val="18"/>
                <w:lang w:val="pt-BR"/>
              </w:rPr>
              <w:t>orto-nitrofenil</w:t>
            </w:r>
            <w:proofErr w:type="spellEnd"/>
            <w:r w:rsidRPr="00015F3B">
              <w:rPr>
                <w:rFonts w:ascii="Arial" w:hAnsi="Arial" w:cs="Arial"/>
                <w:iCs/>
                <w:sz w:val="18"/>
                <w:szCs w:val="18"/>
                <w:lang w:val="pt-BR"/>
              </w:rPr>
              <w:t>-</w:t>
            </w:r>
            <w:r w:rsidRPr="001F4D6D">
              <w:rPr>
                <w:rFonts w:ascii="Arial" w:hAnsi="Arial" w:cs="Arial"/>
                <w:iCs/>
                <w:sz w:val="18"/>
                <w:szCs w:val="18"/>
                <w:lang w:val="es-MX"/>
              </w:rPr>
              <w:t>β</w:t>
            </w:r>
            <w:r w:rsidRPr="00015F3B">
              <w:rPr>
                <w:rFonts w:ascii="Arial" w:hAnsi="Arial" w:cs="Arial"/>
                <w:iCs/>
                <w:sz w:val="18"/>
                <w:szCs w:val="18"/>
                <w:lang w:val="pt-BR"/>
              </w:rPr>
              <w:t>D-</w:t>
            </w:r>
            <w:proofErr w:type="spellStart"/>
            <w:r w:rsidRPr="00015F3B">
              <w:rPr>
                <w:rFonts w:ascii="Arial" w:hAnsi="Arial" w:cs="Arial"/>
                <w:iCs/>
                <w:sz w:val="18"/>
                <w:szCs w:val="18"/>
                <w:lang w:val="pt-BR"/>
              </w:rPr>
              <w:t>galactopiranosidasa</w:t>
            </w:r>
            <w:proofErr w:type="spellEnd"/>
            <w:r w:rsidRPr="00015F3B">
              <w:rPr>
                <w:rFonts w:ascii="Arial" w:hAnsi="Arial" w:cs="Arial"/>
                <w:iCs/>
                <w:sz w:val="18"/>
                <w:szCs w:val="18"/>
                <w:lang w:val="pt-BR"/>
              </w:rPr>
              <w:t>)</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incoloro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amarillo </w:t>
            </w:r>
            <w:r w:rsidRPr="001F4D6D">
              <w:rPr>
                <w:rFonts w:ascii="Arial" w:hAnsi="Arial" w:cs="Arial"/>
                <w:iCs/>
                <w:sz w:val="20"/>
                <w:szCs w:val="20"/>
                <w:vertAlign w:val="superscript"/>
                <w:lang w:val="es-MX"/>
              </w:rPr>
              <w:t>1</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u w:val="single"/>
                <w:lang w:val="es-MX"/>
              </w:rPr>
            </w:pPr>
            <w:r w:rsidRPr="001F4D6D">
              <w:rPr>
                <w:rFonts w:ascii="Arial" w:hAnsi="Arial" w:cs="Arial"/>
                <w:iCs/>
                <w:sz w:val="20"/>
                <w:szCs w:val="20"/>
                <w:u w:val="single"/>
                <w:lang w:val="es-MX"/>
              </w:rPr>
              <w:t>ADH</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L-arginina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Arginina </w:t>
            </w:r>
            <w:proofErr w:type="spellStart"/>
            <w:r w:rsidRPr="001F4D6D">
              <w:rPr>
                <w:rFonts w:ascii="Arial" w:hAnsi="Arial" w:cs="Arial"/>
                <w:iCs/>
                <w:sz w:val="20"/>
                <w:szCs w:val="20"/>
                <w:lang w:val="es-MX"/>
              </w:rPr>
              <w:t>dihidrolasa</w:t>
            </w:r>
            <w:proofErr w:type="spellEnd"/>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rojo/anaranjado </w:t>
            </w:r>
            <w:r w:rsidRPr="001F4D6D">
              <w:rPr>
                <w:rFonts w:ascii="Arial" w:hAnsi="Arial" w:cs="Arial"/>
                <w:iCs/>
                <w:sz w:val="20"/>
                <w:szCs w:val="20"/>
                <w:vertAlign w:val="superscript"/>
                <w:lang w:val="es-MX"/>
              </w:rPr>
              <w:t>2</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u w:val="single"/>
                <w:lang w:val="es-MX"/>
              </w:rPr>
            </w:pPr>
            <w:r w:rsidRPr="001F4D6D">
              <w:rPr>
                <w:rFonts w:ascii="Arial" w:hAnsi="Arial" w:cs="Arial"/>
                <w:iCs/>
                <w:sz w:val="20"/>
                <w:szCs w:val="20"/>
                <w:u w:val="single"/>
                <w:lang w:val="es-MX"/>
              </w:rPr>
              <w:t>LDC</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L-lisina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Lisina </w:t>
            </w:r>
            <w:proofErr w:type="spellStart"/>
            <w:r w:rsidRPr="001F4D6D">
              <w:rPr>
                <w:rFonts w:ascii="Arial" w:hAnsi="Arial" w:cs="Arial"/>
                <w:iCs/>
                <w:sz w:val="20"/>
                <w:szCs w:val="20"/>
                <w:lang w:val="es-MX"/>
              </w:rPr>
              <w:t>decarboxilasa</w:t>
            </w:r>
            <w:proofErr w:type="spellEnd"/>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rojo/anaranjado </w:t>
            </w:r>
            <w:r w:rsidRPr="001F4D6D">
              <w:rPr>
                <w:rFonts w:ascii="Arial" w:hAnsi="Arial" w:cs="Arial"/>
                <w:iCs/>
                <w:sz w:val="20"/>
                <w:szCs w:val="20"/>
                <w:vertAlign w:val="superscript"/>
                <w:lang w:val="es-MX"/>
              </w:rPr>
              <w:t>2</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u w:val="single"/>
                <w:lang w:val="es-MX"/>
              </w:rPr>
            </w:pPr>
            <w:r w:rsidRPr="001F4D6D">
              <w:rPr>
                <w:rFonts w:ascii="Arial" w:hAnsi="Arial" w:cs="Arial"/>
                <w:iCs/>
                <w:sz w:val="20"/>
                <w:szCs w:val="20"/>
                <w:u w:val="single"/>
                <w:lang w:val="es-MX"/>
              </w:rPr>
              <w:t>ODC</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L-</w:t>
            </w:r>
            <w:proofErr w:type="spellStart"/>
            <w:r w:rsidRPr="001F4D6D">
              <w:rPr>
                <w:rFonts w:ascii="Arial" w:hAnsi="Arial" w:cs="Arial"/>
                <w:iCs/>
                <w:sz w:val="20"/>
                <w:szCs w:val="20"/>
                <w:lang w:val="es-MX"/>
              </w:rPr>
              <w:t>ornitina</w:t>
            </w:r>
            <w:proofErr w:type="spellEnd"/>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proofErr w:type="spellStart"/>
            <w:r w:rsidRPr="001F4D6D">
              <w:rPr>
                <w:rFonts w:ascii="Arial" w:hAnsi="Arial" w:cs="Arial"/>
                <w:iCs/>
                <w:sz w:val="20"/>
                <w:szCs w:val="20"/>
                <w:lang w:val="es-MX"/>
              </w:rPr>
              <w:t>Ornitina</w:t>
            </w:r>
            <w:proofErr w:type="spellEnd"/>
            <w:r w:rsidRPr="001F4D6D">
              <w:rPr>
                <w:rFonts w:ascii="Arial" w:hAnsi="Arial" w:cs="Arial"/>
                <w:iCs/>
                <w:sz w:val="20"/>
                <w:szCs w:val="20"/>
                <w:lang w:val="es-MX"/>
              </w:rPr>
              <w:t xml:space="preserve"> </w:t>
            </w:r>
            <w:proofErr w:type="spellStart"/>
            <w:r w:rsidRPr="001F4D6D">
              <w:rPr>
                <w:rFonts w:ascii="Arial" w:hAnsi="Arial" w:cs="Arial"/>
                <w:iCs/>
                <w:sz w:val="20"/>
                <w:szCs w:val="20"/>
                <w:lang w:val="es-MX"/>
              </w:rPr>
              <w:t>decarboxilasa</w:t>
            </w:r>
            <w:proofErr w:type="spellEnd"/>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rojo/anaranjado </w:t>
            </w:r>
            <w:r w:rsidRPr="001F4D6D">
              <w:rPr>
                <w:rFonts w:ascii="Arial" w:hAnsi="Arial" w:cs="Arial"/>
                <w:iCs/>
                <w:sz w:val="20"/>
                <w:szCs w:val="20"/>
                <w:vertAlign w:val="superscript"/>
                <w:lang w:val="es-MX"/>
              </w:rPr>
              <w:t>2</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CIT</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citrato </w:t>
            </w:r>
            <w:proofErr w:type="spellStart"/>
            <w:r w:rsidRPr="001F4D6D">
              <w:rPr>
                <w:rFonts w:ascii="Arial" w:hAnsi="Arial" w:cs="Arial"/>
                <w:iCs/>
                <w:sz w:val="20"/>
                <w:szCs w:val="20"/>
                <w:lang w:val="es-MX"/>
              </w:rPr>
              <w:t>trisódico</w:t>
            </w:r>
            <w:proofErr w:type="spellEnd"/>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Utilización del citrato</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verde pálido/amarillo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azul-verde/azul </w:t>
            </w:r>
            <w:r w:rsidRPr="001F4D6D">
              <w:rPr>
                <w:rFonts w:ascii="Arial" w:hAnsi="Arial" w:cs="Arial"/>
                <w:iCs/>
                <w:sz w:val="20"/>
                <w:szCs w:val="20"/>
                <w:vertAlign w:val="superscript"/>
                <w:lang w:val="es-MX"/>
              </w:rPr>
              <w:t>3</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H</w:t>
            </w:r>
            <w:r w:rsidRPr="001F4D6D">
              <w:rPr>
                <w:rFonts w:ascii="Arial" w:hAnsi="Arial" w:cs="Arial"/>
                <w:iCs/>
                <w:sz w:val="20"/>
                <w:szCs w:val="20"/>
                <w:vertAlign w:val="subscript"/>
                <w:lang w:val="es-MX"/>
              </w:rPr>
              <w:t>2</w:t>
            </w:r>
            <w:r w:rsidRPr="001F4D6D">
              <w:rPr>
                <w:rFonts w:ascii="Arial" w:hAnsi="Arial" w:cs="Arial"/>
                <w:iCs/>
                <w:sz w:val="20"/>
                <w:szCs w:val="20"/>
                <w:lang w:val="es-MX"/>
              </w:rPr>
              <w:t>S</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proofErr w:type="spellStart"/>
            <w:r w:rsidRPr="001F4D6D">
              <w:rPr>
                <w:rFonts w:ascii="Arial" w:hAnsi="Arial" w:cs="Arial"/>
                <w:iCs/>
                <w:sz w:val="20"/>
                <w:szCs w:val="20"/>
                <w:lang w:val="es-MX"/>
              </w:rPr>
              <w:t>tiosulfato</w:t>
            </w:r>
            <w:proofErr w:type="spellEnd"/>
            <w:r w:rsidRPr="001F4D6D">
              <w:rPr>
                <w:rFonts w:ascii="Arial" w:hAnsi="Arial" w:cs="Arial"/>
                <w:iCs/>
                <w:sz w:val="20"/>
                <w:szCs w:val="20"/>
                <w:lang w:val="es-MX"/>
              </w:rPr>
              <w:t xml:space="preserve"> sódico</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Producción de H</w:t>
            </w:r>
            <w:r w:rsidRPr="001F4D6D">
              <w:rPr>
                <w:rFonts w:ascii="Arial" w:hAnsi="Arial" w:cs="Arial"/>
                <w:iCs/>
                <w:sz w:val="20"/>
                <w:szCs w:val="20"/>
                <w:vertAlign w:val="subscript"/>
                <w:lang w:val="es-MX"/>
              </w:rPr>
              <w:t>2</w:t>
            </w:r>
            <w:r w:rsidRPr="001F4D6D">
              <w:rPr>
                <w:rFonts w:ascii="Arial" w:hAnsi="Arial" w:cs="Arial"/>
                <w:iCs/>
                <w:sz w:val="20"/>
                <w:szCs w:val="20"/>
                <w:lang w:val="es-MX"/>
              </w:rPr>
              <w:t>S</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incoloro/grisáceo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depósito negro/fin </w:t>
            </w:r>
            <w:proofErr w:type="spellStart"/>
            <w:r w:rsidRPr="001F4D6D">
              <w:rPr>
                <w:rFonts w:ascii="Arial" w:hAnsi="Arial" w:cs="Arial"/>
                <w:iCs/>
                <w:sz w:val="20"/>
                <w:szCs w:val="20"/>
                <w:lang w:val="es-MX"/>
              </w:rPr>
              <w:t>liserado</w:t>
            </w:r>
            <w:proofErr w:type="spellEnd"/>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URE</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Urea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Ureasa</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rojo/anaranjado </w:t>
            </w:r>
            <w:r w:rsidRPr="001F4D6D">
              <w:rPr>
                <w:rFonts w:ascii="Arial" w:hAnsi="Arial" w:cs="Arial"/>
                <w:iCs/>
                <w:sz w:val="20"/>
                <w:szCs w:val="20"/>
                <w:vertAlign w:val="superscript"/>
                <w:lang w:val="es-MX"/>
              </w:rPr>
              <w:t>2</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TDA</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L-triptófano</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Triptófano </w:t>
            </w:r>
            <w:proofErr w:type="spellStart"/>
            <w:r w:rsidRPr="001F4D6D">
              <w:rPr>
                <w:rFonts w:ascii="Arial" w:hAnsi="Arial" w:cs="Arial"/>
                <w:iCs/>
                <w:sz w:val="20"/>
                <w:szCs w:val="20"/>
                <w:lang w:val="es-MX"/>
              </w:rPr>
              <w:t>desaminasa</w:t>
            </w:r>
            <w:proofErr w:type="spellEnd"/>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marrón-rojizo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IND</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L-triptófano</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Producción de índoles</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incoloro</w:t>
            </w:r>
          </w:p>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verde </w:t>
            </w:r>
            <w:proofErr w:type="spellStart"/>
            <w:r w:rsidRPr="001F4D6D">
              <w:rPr>
                <w:rFonts w:ascii="Arial" w:hAnsi="Arial" w:cs="Arial"/>
                <w:iCs/>
                <w:sz w:val="20"/>
                <w:szCs w:val="20"/>
                <w:lang w:val="es-MX"/>
              </w:rPr>
              <w:t>páldo</w:t>
            </w:r>
            <w:proofErr w:type="spellEnd"/>
            <w:r w:rsidRPr="001F4D6D">
              <w:rPr>
                <w:rFonts w:ascii="Arial" w:hAnsi="Arial" w:cs="Arial"/>
                <w:iCs/>
                <w:sz w:val="20"/>
                <w:szCs w:val="20"/>
                <w:lang w:val="es-MX"/>
              </w:rPr>
              <w:t>/amarillo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rosa</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VP</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proofErr w:type="spellStart"/>
            <w:r w:rsidRPr="001F4D6D">
              <w:rPr>
                <w:rFonts w:ascii="Arial" w:hAnsi="Arial" w:cs="Arial"/>
                <w:iCs/>
                <w:sz w:val="20"/>
                <w:szCs w:val="20"/>
                <w:lang w:val="es-MX"/>
              </w:rPr>
              <w:t>piruvato</w:t>
            </w:r>
            <w:proofErr w:type="spellEnd"/>
            <w:r w:rsidRPr="001F4D6D">
              <w:rPr>
                <w:rFonts w:ascii="Arial" w:hAnsi="Arial" w:cs="Arial"/>
                <w:iCs/>
                <w:sz w:val="20"/>
                <w:szCs w:val="20"/>
                <w:lang w:val="es-MX"/>
              </w:rPr>
              <w:t xml:space="preserve"> sódico</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Producción de </w:t>
            </w:r>
            <w:proofErr w:type="spellStart"/>
            <w:r w:rsidRPr="001F4D6D">
              <w:rPr>
                <w:rFonts w:ascii="Arial" w:hAnsi="Arial" w:cs="Arial"/>
                <w:iCs/>
                <w:sz w:val="20"/>
                <w:szCs w:val="20"/>
                <w:lang w:val="es-MX"/>
              </w:rPr>
              <w:t>acetoína</w:t>
            </w:r>
            <w:proofErr w:type="spellEnd"/>
            <w:r w:rsidRPr="001F4D6D">
              <w:rPr>
                <w:rFonts w:ascii="Arial" w:hAnsi="Arial" w:cs="Arial"/>
                <w:iCs/>
                <w:sz w:val="20"/>
                <w:szCs w:val="20"/>
                <w:lang w:val="es-MX"/>
              </w:rPr>
              <w:t xml:space="preserve"> (</w:t>
            </w:r>
            <w:proofErr w:type="spellStart"/>
            <w:r w:rsidRPr="001F4D6D">
              <w:rPr>
                <w:rFonts w:ascii="Arial" w:hAnsi="Arial" w:cs="Arial"/>
                <w:iCs/>
                <w:sz w:val="20"/>
                <w:szCs w:val="20"/>
                <w:lang w:val="es-MX"/>
              </w:rPr>
              <w:t>Voges</w:t>
            </w:r>
            <w:proofErr w:type="spellEnd"/>
            <w:r w:rsidRPr="001F4D6D">
              <w:rPr>
                <w:rFonts w:ascii="Arial" w:hAnsi="Arial" w:cs="Arial"/>
                <w:iCs/>
                <w:sz w:val="20"/>
                <w:szCs w:val="20"/>
                <w:lang w:val="es-MX"/>
              </w:rPr>
              <w:t xml:space="preserve"> </w:t>
            </w:r>
            <w:proofErr w:type="spellStart"/>
            <w:r w:rsidRPr="001F4D6D">
              <w:rPr>
                <w:rFonts w:ascii="Arial" w:hAnsi="Arial" w:cs="Arial"/>
                <w:iCs/>
                <w:sz w:val="20"/>
                <w:szCs w:val="20"/>
                <w:lang w:val="es-MX"/>
              </w:rPr>
              <w:t>Proskawer</w:t>
            </w:r>
            <w:proofErr w:type="spellEnd"/>
            <w:r w:rsidRPr="001F4D6D">
              <w:rPr>
                <w:rFonts w:ascii="Arial" w:hAnsi="Arial" w:cs="Arial"/>
                <w:iCs/>
                <w:sz w:val="20"/>
                <w:szCs w:val="20"/>
                <w:lang w:val="es-MX"/>
              </w:rPr>
              <w:t>)</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incoloro/rosa pálido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rosa/rojo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GEL</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gelatina</w:t>
            </w:r>
          </w:p>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(origen bovino)</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proofErr w:type="spellStart"/>
            <w:r w:rsidRPr="001F4D6D">
              <w:rPr>
                <w:rFonts w:ascii="Arial" w:hAnsi="Arial" w:cs="Arial"/>
                <w:iCs/>
                <w:sz w:val="20"/>
                <w:szCs w:val="20"/>
                <w:lang w:val="es-MX"/>
              </w:rPr>
              <w:t>Gelatinasa</w:t>
            </w:r>
            <w:proofErr w:type="spellEnd"/>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no difusión</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difusión pigmento negro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GLU</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D-glucosa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Fermentación/Oxidación (glucosa)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amarillo/amarillo grisáceo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MAN</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D-manitol</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Fermentación/Oxidación (manitol)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amarillo/amarillo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INO</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proofErr w:type="spellStart"/>
            <w:r w:rsidRPr="001F4D6D">
              <w:rPr>
                <w:rFonts w:ascii="Arial" w:hAnsi="Arial" w:cs="Arial"/>
                <w:iCs/>
                <w:sz w:val="20"/>
                <w:szCs w:val="20"/>
                <w:lang w:val="es-MX"/>
              </w:rPr>
              <w:t>Inositol</w:t>
            </w:r>
            <w:proofErr w:type="spellEnd"/>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Fermentación/Oxidación (</w:t>
            </w:r>
            <w:proofErr w:type="spellStart"/>
            <w:r w:rsidRPr="001F4D6D">
              <w:rPr>
                <w:rFonts w:ascii="Arial" w:hAnsi="Arial" w:cs="Arial"/>
                <w:iCs/>
                <w:sz w:val="20"/>
                <w:szCs w:val="20"/>
                <w:lang w:val="es-MX"/>
              </w:rPr>
              <w:t>inositol</w:t>
            </w:r>
            <w:proofErr w:type="spellEnd"/>
            <w:r w:rsidRPr="001F4D6D">
              <w:rPr>
                <w:rFonts w:ascii="Arial" w:hAnsi="Arial" w:cs="Arial"/>
                <w:iCs/>
                <w:sz w:val="20"/>
                <w:szCs w:val="20"/>
                <w:lang w:val="es-MX"/>
              </w:rPr>
              <w:t xml:space="preserve">)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amarillo/amarillo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SOR</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D-sorbitol</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Fermentación/Oxidación (sorbitol)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amarillo/amarillo</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RHA</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L-</w:t>
            </w:r>
            <w:proofErr w:type="spellStart"/>
            <w:r w:rsidRPr="001F4D6D">
              <w:rPr>
                <w:rFonts w:ascii="Arial" w:hAnsi="Arial" w:cs="Arial"/>
                <w:iCs/>
                <w:sz w:val="20"/>
                <w:szCs w:val="20"/>
                <w:lang w:val="es-MX"/>
              </w:rPr>
              <w:t>rhamnosa</w:t>
            </w:r>
            <w:proofErr w:type="spellEnd"/>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Fermentación/Oxidación (</w:t>
            </w:r>
            <w:proofErr w:type="spellStart"/>
            <w:r w:rsidRPr="001F4D6D">
              <w:rPr>
                <w:rFonts w:ascii="Arial" w:hAnsi="Arial" w:cs="Arial"/>
                <w:iCs/>
                <w:sz w:val="20"/>
                <w:szCs w:val="20"/>
                <w:lang w:val="es-MX"/>
              </w:rPr>
              <w:t>rhamnosa</w:t>
            </w:r>
            <w:proofErr w:type="spellEnd"/>
            <w:r w:rsidRPr="001F4D6D">
              <w:rPr>
                <w:rFonts w:ascii="Arial" w:hAnsi="Arial" w:cs="Arial"/>
                <w:iCs/>
                <w:sz w:val="20"/>
                <w:szCs w:val="20"/>
                <w:lang w:val="es-MX"/>
              </w:rPr>
              <w:t xml:space="preserve">)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amarillo/amarillo </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SAC</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D-sacarosa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Fermentación/Oxidación (sacarosa)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amarillo/amarillo </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MEL</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D-</w:t>
            </w:r>
            <w:proofErr w:type="spellStart"/>
            <w:r w:rsidRPr="001F4D6D">
              <w:rPr>
                <w:rFonts w:ascii="Arial" w:hAnsi="Arial" w:cs="Arial"/>
                <w:iCs/>
                <w:sz w:val="20"/>
                <w:szCs w:val="20"/>
                <w:lang w:val="es-MX"/>
              </w:rPr>
              <w:t>melibiosa</w:t>
            </w:r>
            <w:proofErr w:type="spellEnd"/>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Fermentación/Oxidación (</w:t>
            </w:r>
            <w:proofErr w:type="spellStart"/>
            <w:r w:rsidRPr="001F4D6D">
              <w:rPr>
                <w:rFonts w:ascii="Arial" w:hAnsi="Arial" w:cs="Arial"/>
                <w:iCs/>
                <w:sz w:val="20"/>
                <w:szCs w:val="20"/>
                <w:lang w:val="es-MX"/>
              </w:rPr>
              <w:t>melibiosa</w:t>
            </w:r>
            <w:proofErr w:type="spellEnd"/>
            <w:r w:rsidRPr="001F4D6D">
              <w:rPr>
                <w:rFonts w:ascii="Arial" w:hAnsi="Arial" w:cs="Arial"/>
                <w:iCs/>
                <w:sz w:val="20"/>
                <w:szCs w:val="20"/>
                <w:lang w:val="es-MX"/>
              </w:rPr>
              <w:t xml:space="preserve">)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amarillo/amarillo </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AMY</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amigdalina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Fermentación/Oxidación (</w:t>
            </w:r>
            <w:proofErr w:type="spellStart"/>
            <w:r w:rsidRPr="001F4D6D">
              <w:rPr>
                <w:rFonts w:ascii="Arial" w:hAnsi="Arial" w:cs="Arial"/>
                <w:iCs/>
                <w:sz w:val="20"/>
                <w:szCs w:val="20"/>
                <w:lang w:val="es-MX"/>
              </w:rPr>
              <w:t>amygdalina</w:t>
            </w:r>
            <w:proofErr w:type="spellEnd"/>
            <w:r w:rsidRPr="001F4D6D">
              <w:rPr>
                <w:rFonts w:ascii="Arial" w:hAnsi="Arial" w:cs="Arial"/>
                <w:iCs/>
                <w:sz w:val="20"/>
                <w:szCs w:val="20"/>
                <w:lang w:val="es-MX"/>
              </w:rPr>
              <w:t xml:space="preserve">)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amarillo/amarillo </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ARA</w:t>
            </w: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L-arabinosa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 xml:space="preserve">Fermentación/Oxidación (arabinosa) </w:t>
            </w:r>
            <w:r w:rsidRPr="001F4D6D">
              <w:rPr>
                <w:rFonts w:ascii="Arial" w:hAnsi="Arial" w:cs="Arial"/>
                <w:iCs/>
                <w:sz w:val="20"/>
                <w:szCs w:val="20"/>
                <w:vertAlign w:val="superscript"/>
                <w:lang w:val="es-MX"/>
              </w:rPr>
              <w:t>4</w:t>
            </w:r>
          </w:p>
        </w:tc>
        <w:tc>
          <w:tcPr>
            <w:tcW w:w="2126"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azul/azul verdoso</w:t>
            </w:r>
          </w:p>
        </w:tc>
        <w:tc>
          <w:tcPr>
            <w:tcW w:w="21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 xml:space="preserve">amarillo/amarillo </w:t>
            </w:r>
          </w:p>
        </w:tc>
      </w:tr>
      <w:tr w:rsidR="00787C02" w:rsidRPr="001F4D6D" w:rsidTr="00CF0860">
        <w:tc>
          <w:tcPr>
            <w:tcW w:w="1242" w:type="dxa"/>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OX</w:t>
            </w:r>
          </w:p>
          <w:p w:rsidR="00787C02" w:rsidRPr="001F4D6D" w:rsidRDefault="00787C02" w:rsidP="00CF0860">
            <w:pPr>
              <w:widowControl w:val="0"/>
              <w:autoSpaceDE w:val="0"/>
              <w:autoSpaceDN w:val="0"/>
              <w:adjustRightInd w:val="0"/>
              <w:jc w:val="center"/>
              <w:rPr>
                <w:rFonts w:ascii="Arial" w:hAnsi="Arial" w:cs="Arial"/>
                <w:iCs/>
                <w:sz w:val="20"/>
                <w:szCs w:val="20"/>
                <w:lang w:val="es-MX"/>
              </w:rPr>
            </w:pPr>
          </w:p>
        </w:tc>
        <w:tc>
          <w:tcPr>
            <w:tcW w:w="1843"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Oxidasa</w:t>
            </w:r>
          </w:p>
        </w:tc>
        <w:tc>
          <w:tcPr>
            <w:tcW w:w="2835" w:type="dxa"/>
          </w:tcPr>
          <w:p w:rsidR="00787C02" w:rsidRPr="001F4D6D" w:rsidRDefault="00787C02" w:rsidP="00CF0860">
            <w:pPr>
              <w:widowControl w:val="0"/>
              <w:autoSpaceDE w:val="0"/>
              <w:autoSpaceDN w:val="0"/>
              <w:adjustRightInd w:val="0"/>
              <w:jc w:val="both"/>
              <w:rPr>
                <w:rFonts w:ascii="Arial" w:hAnsi="Arial" w:cs="Arial"/>
                <w:iCs/>
                <w:sz w:val="20"/>
                <w:szCs w:val="20"/>
                <w:lang w:val="es-MX"/>
              </w:rPr>
            </w:pPr>
            <w:r w:rsidRPr="001F4D6D">
              <w:rPr>
                <w:rFonts w:ascii="Arial" w:hAnsi="Arial" w:cs="Arial"/>
                <w:iCs/>
                <w:sz w:val="20"/>
                <w:szCs w:val="20"/>
                <w:lang w:val="es-MX"/>
              </w:rPr>
              <w:t>Citocromo Oxidasa</w:t>
            </w:r>
          </w:p>
        </w:tc>
        <w:tc>
          <w:tcPr>
            <w:tcW w:w="4268" w:type="dxa"/>
            <w:gridSpan w:val="2"/>
          </w:tcPr>
          <w:p w:rsidR="00787C02" w:rsidRPr="001F4D6D" w:rsidRDefault="00787C02" w:rsidP="00CF0860">
            <w:pPr>
              <w:widowControl w:val="0"/>
              <w:autoSpaceDE w:val="0"/>
              <w:autoSpaceDN w:val="0"/>
              <w:adjustRightInd w:val="0"/>
              <w:jc w:val="center"/>
              <w:rPr>
                <w:rFonts w:ascii="Arial" w:hAnsi="Arial" w:cs="Arial"/>
                <w:iCs/>
                <w:sz w:val="20"/>
                <w:szCs w:val="20"/>
                <w:lang w:val="es-MX"/>
              </w:rPr>
            </w:pPr>
            <w:r w:rsidRPr="001F4D6D">
              <w:rPr>
                <w:rFonts w:ascii="Arial" w:hAnsi="Arial" w:cs="Arial"/>
                <w:iCs/>
                <w:sz w:val="20"/>
                <w:szCs w:val="20"/>
                <w:lang w:val="es-MX"/>
              </w:rPr>
              <w:t>ver ficha técnica de la prueba de oxidasa</w:t>
            </w:r>
          </w:p>
        </w:tc>
      </w:tr>
    </w:tbl>
    <w:p w:rsidR="00787C02" w:rsidRPr="00613540" w:rsidRDefault="00787C02" w:rsidP="00787C02">
      <w:pPr>
        <w:widowControl w:val="0"/>
        <w:autoSpaceDE w:val="0"/>
        <w:autoSpaceDN w:val="0"/>
        <w:adjustRightInd w:val="0"/>
        <w:jc w:val="both"/>
        <w:rPr>
          <w:rFonts w:ascii="Arial" w:hAnsi="Arial" w:cs="Arial"/>
          <w:iCs/>
          <w:sz w:val="18"/>
          <w:szCs w:val="18"/>
          <w:lang w:val="es-MX"/>
        </w:rPr>
      </w:pPr>
      <w:r w:rsidRPr="00613540">
        <w:rPr>
          <w:rFonts w:ascii="Arial" w:hAnsi="Arial" w:cs="Arial"/>
          <w:iCs/>
          <w:sz w:val="18"/>
          <w:szCs w:val="18"/>
          <w:lang w:val="es-MX"/>
        </w:rPr>
        <w:t>1 Un color amarillo muy ligero también implica resultado positivo.</w:t>
      </w:r>
    </w:p>
    <w:p w:rsidR="00787C02" w:rsidRPr="00613540" w:rsidRDefault="00787C02" w:rsidP="00787C02">
      <w:pPr>
        <w:widowControl w:val="0"/>
        <w:autoSpaceDE w:val="0"/>
        <w:autoSpaceDN w:val="0"/>
        <w:adjustRightInd w:val="0"/>
        <w:jc w:val="both"/>
        <w:rPr>
          <w:rFonts w:ascii="Arial" w:hAnsi="Arial" w:cs="Arial"/>
          <w:iCs/>
          <w:sz w:val="18"/>
          <w:szCs w:val="18"/>
          <w:lang w:val="es-MX"/>
        </w:rPr>
      </w:pPr>
      <w:r w:rsidRPr="00613540">
        <w:rPr>
          <w:rFonts w:ascii="Arial" w:hAnsi="Arial" w:cs="Arial"/>
          <w:iCs/>
          <w:sz w:val="18"/>
          <w:szCs w:val="18"/>
          <w:lang w:val="es-MX"/>
        </w:rPr>
        <w:t>2 La aparición d</w:t>
      </w:r>
      <w:r>
        <w:rPr>
          <w:rFonts w:ascii="Arial" w:hAnsi="Arial" w:cs="Arial"/>
          <w:iCs/>
          <w:sz w:val="18"/>
          <w:szCs w:val="18"/>
          <w:lang w:val="es-MX"/>
        </w:rPr>
        <w:t xml:space="preserve">e un color naranja tras 24 a </w:t>
      </w:r>
      <w:r w:rsidRPr="00613540">
        <w:rPr>
          <w:rFonts w:ascii="Arial" w:hAnsi="Arial" w:cs="Arial"/>
          <w:iCs/>
          <w:sz w:val="18"/>
          <w:szCs w:val="18"/>
          <w:lang w:val="es-MX"/>
        </w:rPr>
        <w:t>48 h</w:t>
      </w:r>
      <w:r>
        <w:rPr>
          <w:rFonts w:ascii="Arial" w:hAnsi="Arial" w:cs="Arial"/>
          <w:iCs/>
          <w:sz w:val="18"/>
          <w:szCs w:val="18"/>
          <w:lang w:val="es-MX"/>
        </w:rPr>
        <w:t>oras</w:t>
      </w:r>
      <w:r w:rsidRPr="00613540">
        <w:rPr>
          <w:rFonts w:ascii="Arial" w:hAnsi="Arial" w:cs="Arial"/>
          <w:iCs/>
          <w:sz w:val="18"/>
          <w:szCs w:val="18"/>
          <w:lang w:val="es-MX"/>
        </w:rPr>
        <w:t xml:space="preserve"> de incubación corresponde a un resultado negativo.</w:t>
      </w:r>
    </w:p>
    <w:p w:rsidR="00787C02" w:rsidRPr="00613540" w:rsidRDefault="00787C02" w:rsidP="00787C02">
      <w:pPr>
        <w:widowControl w:val="0"/>
        <w:autoSpaceDE w:val="0"/>
        <w:autoSpaceDN w:val="0"/>
        <w:adjustRightInd w:val="0"/>
        <w:jc w:val="both"/>
        <w:rPr>
          <w:rFonts w:ascii="Arial" w:hAnsi="Arial" w:cs="Arial"/>
          <w:iCs/>
          <w:sz w:val="18"/>
          <w:szCs w:val="18"/>
          <w:lang w:val="es-MX"/>
        </w:rPr>
      </w:pPr>
      <w:r w:rsidRPr="00613540">
        <w:rPr>
          <w:rFonts w:ascii="Arial" w:hAnsi="Arial" w:cs="Arial"/>
          <w:iCs/>
          <w:sz w:val="18"/>
          <w:szCs w:val="18"/>
          <w:lang w:val="es-MX"/>
        </w:rPr>
        <w:t xml:space="preserve">3 Lectura en la cúpula (zona </w:t>
      </w:r>
      <w:proofErr w:type="spellStart"/>
      <w:r w:rsidRPr="00613540">
        <w:rPr>
          <w:rFonts w:ascii="Arial" w:hAnsi="Arial" w:cs="Arial"/>
          <w:iCs/>
          <w:sz w:val="18"/>
          <w:szCs w:val="18"/>
          <w:lang w:val="es-MX"/>
        </w:rPr>
        <w:t>aeróbia</w:t>
      </w:r>
      <w:proofErr w:type="spellEnd"/>
      <w:r w:rsidRPr="00613540">
        <w:rPr>
          <w:rFonts w:ascii="Arial" w:hAnsi="Arial" w:cs="Arial"/>
          <w:iCs/>
          <w:sz w:val="18"/>
          <w:szCs w:val="18"/>
          <w:lang w:val="es-MX"/>
        </w:rPr>
        <w:t>).</w:t>
      </w:r>
    </w:p>
    <w:p w:rsidR="00787C02" w:rsidRPr="00613540" w:rsidRDefault="00787C02" w:rsidP="00787C02">
      <w:pPr>
        <w:widowControl w:val="0"/>
        <w:autoSpaceDE w:val="0"/>
        <w:autoSpaceDN w:val="0"/>
        <w:adjustRightInd w:val="0"/>
        <w:jc w:val="both"/>
        <w:rPr>
          <w:rFonts w:ascii="Arial" w:hAnsi="Arial" w:cs="Arial"/>
          <w:iCs/>
          <w:sz w:val="18"/>
          <w:szCs w:val="18"/>
          <w:lang w:val="es-MX"/>
        </w:rPr>
      </w:pPr>
      <w:r w:rsidRPr="00613540">
        <w:rPr>
          <w:rFonts w:ascii="Arial" w:hAnsi="Arial" w:cs="Arial"/>
          <w:iCs/>
          <w:sz w:val="18"/>
          <w:szCs w:val="18"/>
          <w:lang w:val="es-MX"/>
        </w:rPr>
        <w:t>4 La fermentación comienza en la parte inferior de los tubos, mientras que la oxidación empieza en la cúpula.</w:t>
      </w:r>
    </w:p>
    <w:p w:rsidR="00787C02" w:rsidRPr="00613540" w:rsidRDefault="00787C02" w:rsidP="00787C02">
      <w:pPr>
        <w:widowControl w:val="0"/>
        <w:autoSpaceDE w:val="0"/>
        <w:autoSpaceDN w:val="0"/>
        <w:adjustRightInd w:val="0"/>
        <w:jc w:val="both"/>
        <w:rPr>
          <w:rFonts w:ascii="Arial" w:hAnsi="Arial" w:cs="Arial"/>
          <w:iCs/>
          <w:sz w:val="18"/>
          <w:szCs w:val="18"/>
          <w:lang w:val="es-MX"/>
        </w:rPr>
      </w:pPr>
      <w:r w:rsidRPr="00613540">
        <w:rPr>
          <w:rFonts w:ascii="Arial" w:hAnsi="Arial" w:cs="Arial"/>
          <w:iCs/>
          <w:sz w:val="18"/>
          <w:szCs w:val="18"/>
          <w:lang w:val="es-MX"/>
        </w:rPr>
        <w:t xml:space="preserve">5 Una ligera coloración rosa, que aparece tras 10 min, debe ser leída como negativa. </w:t>
      </w:r>
    </w:p>
    <w:p w:rsidR="00787C02" w:rsidRDefault="00787C02" w:rsidP="00787C02">
      <w:pPr>
        <w:widowControl w:val="0"/>
        <w:autoSpaceDE w:val="0"/>
        <w:autoSpaceDN w:val="0"/>
        <w:adjustRightInd w:val="0"/>
        <w:jc w:val="both"/>
        <w:rPr>
          <w:rFonts w:ascii="Arial" w:hAnsi="Arial" w:cs="Arial"/>
          <w:iCs/>
          <w:sz w:val="18"/>
          <w:szCs w:val="18"/>
          <w:lang w:val="es-MX"/>
        </w:rPr>
      </w:pPr>
    </w:p>
    <w:p w:rsidR="00787C02" w:rsidRPr="00586161" w:rsidRDefault="00787C02" w:rsidP="00787C02">
      <w:pPr>
        <w:widowControl w:val="0"/>
        <w:autoSpaceDE w:val="0"/>
        <w:autoSpaceDN w:val="0"/>
        <w:adjustRightInd w:val="0"/>
        <w:jc w:val="both"/>
        <w:rPr>
          <w:rFonts w:ascii="Arial" w:hAnsi="Arial" w:cs="Arial"/>
          <w:b/>
          <w:bCs/>
          <w:iCs/>
          <w:sz w:val="22"/>
          <w:szCs w:val="22"/>
        </w:rPr>
      </w:pPr>
      <w:r w:rsidRPr="00762BDB">
        <w:rPr>
          <w:rFonts w:ascii="Arial" w:hAnsi="Arial" w:cs="Arial"/>
          <w:b/>
          <w:bCs/>
          <w:iCs/>
          <w:sz w:val="22"/>
          <w:szCs w:val="22"/>
        </w:rPr>
        <w:t xml:space="preserve">Precauciones </w:t>
      </w:r>
      <w:proofErr w:type="gramStart"/>
      <w:r w:rsidRPr="00762BDB">
        <w:rPr>
          <w:rFonts w:ascii="Arial" w:hAnsi="Arial" w:cs="Arial"/>
          <w:b/>
          <w:bCs/>
          <w:iCs/>
          <w:sz w:val="22"/>
          <w:szCs w:val="22"/>
        </w:rPr>
        <w:t>generales</w:t>
      </w:r>
      <w:proofErr w:type="gramEnd"/>
    </w:p>
    <w:p w:rsidR="00444709" w:rsidRDefault="00444709" w:rsidP="00787C02">
      <w:pPr>
        <w:widowControl w:val="0"/>
        <w:autoSpaceDE w:val="0"/>
        <w:autoSpaceDN w:val="0"/>
        <w:adjustRightInd w:val="0"/>
        <w:jc w:val="both"/>
        <w:rPr>
          <w:rFonts w:ascii="Arial" w:hAnsi="Arial" w:cs="Arial"/>
          <w:bCs/>
          <w:iCs/>
          <w:sz w:val="22"/>
          <w:szCs w:val="22"/>
        </w:rPr>
      </w:pPr>
    </w:p>
    <w:p w:rsidR="00444709" w:rsidRDefault="00444709" w:rsidP="00444709">
      <w:pPr>
        <w:widowControl w:val="0"/>
        <w:numPr>
          <w:ilvl w:val="0"/>
          <w:numId w:val="39"/>
        </w:numPr>
        <w:autoSpaceDE w:val="0"/>
        <w:autoSpaceDN w:val="0"/>
        <w:adjustRightInd w:val="0"/>
        <w:jc w:val="both"/>
        <w:rPr>
          <w:rFonts w:ascii="Arial" w:hAnsi="Arial" w:cs="Arial"/>
          <w:bCs/>
          <w:iCs/>
          <w:sz w:val="22"/>
          <w:szCs w:val="22"/>
        </w:rPr>
      </w:pPr>
      <w:r>
        <w:rPr>
          <w:rFonts w:ascii="Arial" w:hAnsi="Arial" w:cs="Arial"/>
          <w:bCs/>
          <w:iCs/>
          <w:sz w:val="22"/>
          <w:szCs w:val="22"/>
        </w:rPr>
        <w:t xml:space="preserve">Es importante incubar los tubos, cajas y la tira API a la temperatura óptima de crecimiento determinada, de otra manera podemos obtener resultados negativos. </w:t>
      </w:r>
    </w:p>
    <w:p w:rsidR="00444709" w:rsidRDefault="00444709" w:rsidP="00787C02">
      <w:pPr>
        <w:widowControl w:val="0"/>
        <w:autoSpaceDE w:val="0"/>
        <w:autoSpaceDN w:val="0"/>
        <w:adjustRightInd w:val="0"/>
        <w:jc w:val="both"/>
        <w:rPr>
          <w:rFonts w:ascii="Arial" w:hAnsi="Arial" w:cs="Arial"/>
          <w:bCs/>
          <w:iCs/>
          <w:sz w:val="22"/>
          <w:szCs w:val="22"/>
        </w:rPr>
      </w:pPr>
    </w:p>
    <w:p w:rsidR="00444709" w:rsidRDefault="00787C02" w:rsidP="00444709">
      <w:pPr>
        <w:widowControl w:val="0"/>
        <w:numPr>
          <w:ilvl w:val="0"/>
          <w:numId w:val="39"/>
        </w:numPr>
        <w:autoSpaceDE w:val="0"/>
        <w:autoSpaceDN w:val="0"/>
        <w:adjustRightInd w:val="0"/>
        <w:jc w:val="both"/>
        <w:rPr>
          <w:rFonts w:ascii="Arial" w:hAnsi="Arial" w:cs="Arial"/>
          <w:bCs/>
          <w:iCs/>
          <w:sz w:val="22"/>
          <w:szCs w:val="22"/>
        </w:rPr>
      </w:pPr>
      <w:r>
        <w:rPr>
          <w:rFonts w:ascii="Arial" w:hAnsi="Arial" w:cs="Arial"/>
          <w:bCs/>
          <w:iCs/>
          <w:sz w:val="22"/>
          <w:szCs w:val="22"/>
        </w:rPr>
        <w:t>Emplea los reactivos reveladores en orden y en buen estado, algunos de ellos necesitan prepararse en el momento.</w:t>
      </w:r>
    </w:p>
    <w:p w:rsidR="00787C02" w:rsidRDefault="00787C02" w:rsidP="00787C02">
      <w:pPr>
        <w:widowControl w:val="0"/>
        <w:autoSpaceDE w:val="0"/>
        <w:autoSpaceDN w:val="0"/>
        <w:adjustRightInd w:val="0"/>
        <w:jc w:val="both"/>
        <w:rPr>
          <w:rFonts w:ascii="Arial" w:hAnsi="Arial" w:cs="Arial"/>
          <w:b/>
          <w:bCs/>
          <w:iCs/>
          <w:sz w:val="22"/>
          <w:szCs w:val="22"/>
        </w:rPr>
      </w:pPr>
    </w:p>
    <w:p w:rsidR="000E4348" w:rsidRDefault="000E4348" w:rsidP="00787C02">
      <w:pPr>
        <w:ind w:right="57"/>
        <w:jc w:val="both"/>
        <w:rPr>
          <w:rFonts w:ascii="Arial" w:hAnsi="Arial" w:cs="Arial"/>
          <w:b/>
          <w:bCs/>
          <w:sz w:val="22"/>
        </w:rPr>
      </w:pPr>
    </w:p>
    <w:p w:rsidR="000E4348" w:rsidRDefault="000E4348" w:rsidP="00787C02">
      <w:pPr>
        <w:ind w:right="57"/>
        <w:jc w:val="both"/>
        <w:rPr>
          <w:rFonts w:ascii="Arial" w:hAnsi="Arial" w:cs="Arial"/>
          <w:b/>
          <w:bCs/>
          <w:sz w:val="22"/>
        </w:rPr>
      </w:pPr>
    </w:p>
    <w:p w:rsidR="000E4348" w:rsidRDefault="000E4348" w:rsidP="00787C02">
      <w:pPr>
        <w:ind w:right="57"/>
        <w:jc w:val="both"/>
        <w:rPr>
          <w:rFonts w:ascii="Arial" w:hAnsi="Arial" w:cs="Arial"/>
          <w:b/>
          <w:bCs/>
          <w:sz w:val="22"/>
        </w:rPr>
      </w:pPr>
    </w:p>
    <w:p w:rsidR="00787C02" w:rsidRDefault="00787C02" w:rsidP="00787C02">
      <w:pPr>
        <w:ind w:right="57"/>
        <w:jc w:val="both"/>
        <w:rPr>
          <w:rFonts w:ascii="Arial" w:hAnsi="Arial" w:cs="Arial"/>
          <w:b/>
          <w:bCs/>
          <w:sz w:val="22"/>
        </w:rPr>
      </w:pPr>
      <w:bookmarkStart w:id="0" w:name="_GoBack"/>
      <w:bookmarkEnd w:id="0"/>
      <w:r>
        <w:rPr>
          <w:rFonts w:ascii="Arial" w:hAnsi="Arial" w:cs="Arial"/>
          <w:b/>
          <w:bCs/>
          <w:sz w:val="22"/>
        </w:rPr>
        <w:lastRenderedPageBreak/>
        <w:t>Disposición de desechos</w:t>
      </w:r>
    </w:p>
    <w:p w:rsidR="00787C02" w:rsidRDefault="00787C02" w:rsidP="00787C02">
      <w:pPr>
        <w:ind w:right="57"/>
        <w:jc w:val="both"/>
        <w:rPr>
          <w:rFonts w:ascii="Arial" w:hAnsi="Arial" w:cs="Arial"/>
          <w:b/>
          <w:bCs/>
          <w:sz w:val="22"/>
        </w:rPr>
      </w:pPr>
    </w:p>
    <w:p w:rsidR="00787C02" w:rsidRDefault="00787C02" w:rsidP="00787C02">
      <w:pPr>
        <w:numPr>
          <w:ilvl w:val="0"/>
          <w:numId w:val="34"/>
        </w:numPr>
        <w:ind w:right="57"/>
        <w:jc w:val="both"/>
        <w:rPr>
          <w:rFonts w:ascii="Arial" w:hAnsi="Arial"/>
          <w:sz w:val="22"/>
        </w:rPr>
      </w:pPr>
      <w:r>
        <w:rPr>
          <w:rFonts w:ascii="Arial" w:hAnsi="Arial"/>
          <w:sz w:val="22"/>
        </w:rPr>
        <w:t>Esterilizar los tubos que contienen los palillos y posteriormente desechar los palillos en el bote de basura y lavar los tubos con agua y jabón.</w:t>
      </w:r>
    </w:p>
    <w:p w:rsidR="00787C02" w:rsidRDefault="00787C02" w:rsidP="00787C02">
      <w:pPr>
        <w:numPr>
          <w:ilvl w:val="0"/>
          <w:numId w:val="34"/>
        </w:numPr>
        <w:ind w:right="57"/>
        <w:jc w:val="both"/>
        <w:rPr>
          <w:rFonts w:ascii="Arial" w:hAnsi="Arial"/>
          <w:sz w:val="22"/>
        </w:rPr>
      </w:pPr>
      <w:r>
        <w:rPr>
          <w:rFonts w:ascii="Arial" w:hAnsi="Arial"/>
          <w:sz w:val="22"/>
        </w:rPr>
        <w:t>Esterilizar el material de vidrio en los que realizó sus lecturas y posteriormente lavar.</w:t>
      </w:r>
    </w:p>
    <w:p w:rsidR="00787C02" w:rsidRDefault="00787C02" w:rsidP="00787C02">
      <w:pPr>
        <w:numPr>
          <w:ilvl w:val="0"/>
          <w:numId w:val="34"/>
        </w:numPr>
        <w:ind w:right="57"/>
        <w:jc w:val="both"/>
        <w:rPr>
          <w:rFonts w:ascii="Arial" w:hAnsi="Arial"/>
          <w:sz w:val="22"/>
        </w:rPr>
      </w:pPr>
      <w:r>
        <w:rPr>
          <w:rFonts w:ascii="Arial" w:hAnsi="Arial"/>
          <w:sz w:val="22"/>
        </w:rPr>
        <w:t xml:space="preserve">Sellar con </w:t>
      </w:r>
      <w:proofErr w:type="spellStart"/>
      <w:r>
        <w:rPr>
          <w:rFonts w:ascii="Arial" w:hAnsi="Arial"/>
          <w:sz w:val="22"/>
        </w:rPr>
        <w:t>maskin</w:t>
      </w:r>
      <w:proofErr w:type="spellEnd"/>
      <w:r>
        <w:rPr>
          <w:rFonts w:ascii="Arial" w:hAnsi="Arial"/>
          <w:sz w:val="22"/>
        </w:rPr>
        <w:t>-tape las cajas de Petri de plástico que contengan cultivos y colocar en el contenedor ubicado en el laboratorio 1A.</w:t>
      </w:r>
    </w:p>
    <w:p w:rsidR="00787C02" w:rsidRDefault="00787C02" w:rsidP="00787C02">
      <w:pPr>
        <w:numPr>
          <w:ilvl w:val="0"/>
          <w:numId w:val="34"/>
        </w:numPr>
        <w:ind w:right="57"/>
        <w:jc w:val="both"/>
        <w:rPr>
          <w:rFonts w:ascii="Arial" w:hAnsi="Arial"/>
          <w:sz w:val="22"/>
        </w:rPr>
      </w:pPr>
      <w:r>
        <w:rPr>
          <w:rFonts w:ascii="Arial" w:hAnsi="Arial"/>
          <w:sz w:val="22"/>
        </w:rPr>
        <w:t xml:space="preserve">Las galerías API asegurarlas con </w:t>
      </w:r>
      <w:proofErr w:type="spellStart"/>
      <w:r>
        <w:rPr>
          <w:rFonts w:ascii="Arial" w:hAnsi="Arial"/>
          <w:sz w:val="22"/>
        </w:rPr>
        <w:t>maskin</w:t>
      </w:r>
      <w:proofErr w:type="spellEnd"/>
      <w:r>
        <w:rPr>
          <w:rFonts w:ascii="Arial" w:hAnsi="Arial"/>
          <w:sz w:val="22"/>
        </w:rPr>
        <w:t>-tape y colocarlas en el contenedor ubicado en el laboratorio 1A.</w:t>
      </w:r>
    </w:p>
    <w:p w:rsidR="00311E3D" w:rsidRDefault="00311E3D" w:rsidP="00787C02">
      <w:pPr>
        <w:numPr>
          <w:ilvl w:val="0"/>
          <w:numId w:val="34"/>
        </w:numPr>
        <w:ind w:right="57"/>
        <w:jc w:val="both"/>
        <w:rPr>
          <w:rFonts w:ascii="Arial" w:hAnsi="Arial"/>
          <w:sz w:val="22"/>
        </w:rPr>
      </w:pPr>
      <w:r>
        <w:rPr>
          <w:rFonts w:ascii="Arial" w:hAnsi="Arial"/>
          <w:sz w:val="22"/>
        </w:rPr>
        <w:t xml:space="preserve">Las tarjetas </w:t>
      </w:r>
      <w:proofErr w:type="spellStart"/>
      <w:r>
        <w:rPr>
          <w:rFonts w:ascii="Arial" w:hAnsi="Arial"/>
          <w:sz w:val="22"/>
        </w:rPr>
        <w:t>Vitek</w:t>
      </w:r>
      <w:proofErr w:type="spellEnd"/>
      <w:r>
        <w:rPr>
          <w:rFonts w:ascii="Arial" w:hAnsi="Arial"/>
          <w:sz w:val="22"/>
        </w:rPr>
        <w:t xml:space="preserve"> se colocan en el contenedor ubicado en el laboratorio 1A.</w:t>
      </w:r>
    </w:p>
    <w:p w:rsidR="00787C02" w:rsidRDefault="00787C02" w:rsidP="00787C02">
      <w:pPr>
        <w:ind w:left="57" w:right="57"/>
        <w:jc w:val="both"/>
        <w:rPr>
          <w:rFonts w:ascii="Arial" w:hAnsi="Arial"/>
          <w:b/>
          <w:bCs/>
          <w:sz w:val="22"/>
        </w:rPr>
      </w:pPr>
    </w:p>
    <w:p w:rsidR="00787C02" w:rsidRDefault="00787C02" w:rsidP="00787C02">
      <w:pPr>
        <w:ind w:left="57" w:right="57"/>
        <w:jc w:val="both"/>
        <w:rPr>
          <w:rFonts w:ascii="Arial" w:hAnsi="Arial"/>
          <w:b/>
          <w:bCs/>
          <w:sz w:val="22"/>
        </w:rPr>
      </w:pPr>
      <w:r w:rsidRPr="00A15D49">
        <w:rPr>
          <w:rFonts w:ascii="Arial" w:hAnsi="Arial" w:cs="Arial"/>
          <w:b/>
          <w:bCs/>
          <w:iCs/>
          <w:sz w:val="22"/>
          <w:szCs w:val="22"/>
        </w:rPr>
        <w:t>Discusión de resultados</w:t>
      </w:r>
      <w:r>
        <w:rPr>
          <w:rFonts w:ascii="Arial" w:hAnsi="Arial"/>
          <w:b/>
          <w:bCs/>
          <w:sz w:val="22"/>
        </w:rPr>
        <w:t xml:space="preserve"> </w:t>
      </w:r>
    </w:p>
    <w:p w:rsidR="00787C02" w:rsidRPr="00A15D49" w:rsidRDefault="00787C02" w:rsidP="00787C02">
      <w:pPr>
        <w:ind w:left="57" w:right="57"/>
        <w:jc w:val="both"/>
        <w:rPr>
          <w:rFonts w:ascii="Arial" w:hAnsi="Arial"/>
          <w:bCs/>
          <w:sz w:val="22"/>
        </w:rPr>
      </w:pPr>
    </w:p>
    <w:p w:rsidR="00787C02" w:rsidRDefault="00787C02" w:rsidP="00787C02">
      <w:pPr>
        <w:numPr>
          <w:ilvl w:val="0"/>
          <w:numId w:val="35"/>
        </w:numPr>
        <w:ind w:right="57"/>
        <w:jc w:val="both"/>
        <w:rPr>
          <w:rFonts w:ascii="Arial" w:hAnsi="Arial"/>
          <w:bCs/>
          <w:sz w:val="22"/>
        </w:rPr>
      </w:pPr>
      <w:r w:rsidRPr="00A15D49">
        <w:rPr>
          <w:rFonts w:ascii="Arial" w:hAnsi="Arial"/>
          <w:bCs/>
          <w:sz w:val="22"/>
        </w:rPr>
        <w:t>¿Qué variables pudieron causar errores al momento de revelar</w:t>
      </w:r>
      <w:r>
        <w:rPr>
          <w:rFonts w:ascii="Arial" w:hAnsi="Arial"/>
          <w:bCs/>
          <w:sz w:val="22"/>
        </w:rPr>
        <w:t xml:space="preserve"> las pruebas bioquímicas?</w:t>
      </w:r>
    </w:p>
    <w:p w:rsidR="00787C02" w:rsidRDefault="00787C02" w:rsidP="00787C02">
      <w:pPr>
        <w:numPr>
          <w:ilvl w:val="0"/>
          <w:numId w:val="35"/>
        </w:numPr>
        <w:ind w:right="57"/>
        <w:jc w:val="both"/>
        <w:rPr>
          <w:rFonts w:ascii="Arial" w:hAnsi="Arial"/>
          <w:bCs/>
          <w:sz w:val="22"/>
        </w:rPr>
      </w:pPr>
      <w:r>
        <w:rPr>
          <w:rFonts w:ascii="Arial" w:hAnsi="Arial"/>
          <w:bCs/>
          <w:sz w:val="22"/>
        </w:rPr>
        <w:t>¿Cuáles crees que sean las variables que tú pued</w:t>
      </w:r>
      <w:r w:rsidR="00444709">
        <w:rPr>
          <w:rFonts w:ascii="Arial" w:hAnsi="Arial"/>
          <w:bCs/>
          <w:sz w:val="22"/>
        </w:rPr>
        <w:t>e</w:t>
      </w:r>
      <w:r>
        <w:rPr>
          <w:rFonts w:ascii="Arial" w:hAnsi="Arial"/>
          <w:bCs/>
          <w:sz w:val="22"/>
        </w:rPr>
        <w:t>s controlar? ¿Por qué?</w:t>
      </w:r>
    </w:p>
    <w:p w:rsidR="00787C02" w:rsidRPr="00A15D49" w:rsidRDefault="00787C02" w:rsidP="00787C02">
      <w:pPr>
        <w:numPr>
          <w:ilvl w:val="0"/>
          <w:numId w:val="35"/>
        </w:numPr>
        <w:ind w:right="57"/>
        <w:jc w:val="both"/>
        <w:rPr>
          <w:rFonts w:ascii="Arial" w:hAnsi="Arial"/>
          <w:bCs/>
          <w:sz w:val="22"/>
        </w:rPr>
      </w:pPr>
      <w:r>
        <w:rPr>
          <w:rFonts w:ascii="Arial" w:hAnsi="Arial"/>
          <w:bCs/>
          <w:sz w:val="22"/>
        </w:rPr>
        <w:t>¿Por qué empleaste la galería API 20E? ¿Cuál es su importancia?</w:t>
      </w:r>
    </w:p>
    <w:p w:rsidR="00787C02" w:rsidRDefault="00787C02" w:rsidP="00787C02">
      <w:pPr>
        <w:numPr>
          <w:ilvl w:val="0"/>
          <w:numId w:val="35"/>
        </w:numPr>
        <w:ind w:right="57"/>
        <w:jc w:val="both"/>
        <w:rPr>
          <w:rFonts w:ascii="Arial" w:hAnsi="Arial"/>
          <w:bCs/>
          <w:sz w:val="22"/>
        </w:rPr>
      </w:pPr>
      <w:r>
        <w:rPr>
          <w:rFonts w:ascii="Arial" w:hAnsi="Arial"/>
          <w:bCs/>
          <w:sz w:val="22"/>
        </w:rPr>
        <w:t>¿Qué ventajas y desventajas encuentras al emplear tanto las pruebas bioquímicas tradicionales como las galerías API para determinar la fisiología bacteriana?</w:t>
      </w:r>
    </w:p>
    <w:p w:rsidR="00444709" w:rsidRDefault="00444709" w:rsidP="00787C02">
      <w:pPr>
        <w:numPr>
          <w:ilvl w:val="0"/>
          <w:numId w:val="35"/>
        </w:numPr>
        <w:ind w:right="57"/>
        <w:jc w:val="both"/>
        <w:rPr>
          <w:rFonts w:ascii="Arial" w:hAnsi="Arial"/>
          <w:bCs/>
          <w:sz w:val="22"/>
        </w:rPr>
      </w:pPr>
      <w:r>
        <w:rPr>
          <w:rFonts w:ascii="Arial" w:hAnsi="Arial"/>
          <w:bCs/>
          <w:sz w:val="22"/>
        </w:rPr>
        <w:t xml:space="preserve">¿Qué ventajas y desventajas ofrece el sistema </w:t>
      </w:r>
      <w:proofErr w:type="spellStart"/>
      <w:r>
        <w:rPr>
          <w:rFonts w:ascii="Arial" w:hAnsi="Arial"/>
          <w:bCs/>
          <w:sz w:val="22"/>
        </w:rPr>
        <w:t>Vitek</w:t>
      </w:r>
      <w:proofErr w:type="spellEnd"/>
      <w:r>
        <w:rPr>
          <w:rFonts w:ascii="Arial" w:hAnsi="Arial"/>
          <w:bCs/>
          <w:sz w:val="22"/>
        </w:rPr>
        <w:t xml:space="preserve"> de identificación?</w:t>
      </w:r>
    </w:p>
    <w:p w:rsidR="00444709" w:rsidRPr="003F4329" w:rsidRDefault="00444709" w:rsidP="00444709">
      <w:pPr>
        <w:ind w:left="777" w:right="57"/>
        <w:jc w:val="both"/>
        <w:rPr>
          <w:rFonts w:ascii="Arial" w:hAnsi="Arial"/>
          <w:bCs/>
          <w:sz w:val="22"/>
          <w:lang w:val="es-MX"/>
        </w:rPr>
      </w:pPr>
    </w:p>
    <w:p w:rsidR="00787C02" w:rsidRDefault="00787C02" w:rsidP="00787C02">
      <w:pPr>
        <w:ind w:left="57" w:right="57"/>
        <w:jc w:val="both"/>
        <w:rPr>
          <w:rFonts w:ascii="Arial" w:hAnsi="Arial"/>
          <w:b/>
          <w:bCs/>
          <w:sz w:val="22"/>
        </w:rPr>
      </w:pPr>
      <w:r>
        <w:rPr>
          <w:rFonts w:ascii="Arial" w:hAnsi="Arial"/>
          <w:b/>
          <w:bCs/>
          <w:sz w:val="22"/>
        </w:rPr>
        <w:t>Literatura de consulta</w:t>
      </w:r>
    </w:p>
    <w:p w:rsidR="00787C02" w:rsidRDefault="00787C02" w:rsidP="00787C02">
      <w:pPr>
        <w:ind w:left="57" w:right="57"/>
        <w:jc w:val="both"/>
        <w:rPr>
          <w:rFonts w:ascii="Arial" w:hAnsi="Arial"/>
          <w:sz w:val="22"/>
          <w:lang w:val="es-MX"/>
        </w:rPr>
      </w:pPr>
    </w:p>
    <w:p w:rsidR="00787C02" w:rsidRDefault="00787C02" w:rsidP="00787C02">
      <w:pPr>
        <w:numPr>
          <w:ilvl w:val="0"/>
          <w:numId w:val="30"/>
        </w:numPr>
        <w:ind w:right="57"/>
        <w:jc w:val="both"/>
        <w:rPr>
          <w:rFonts w:ascii="Arial" w:hAnsi="Arial"/>
          <w:sz w:val="22"/>
          <w:lang w:val="es-MX"/>
        </w:rPr>
      </w:pPr>
      <w:proofErr w:type="spellStart"/>
      <w:r w:rsidRPr="00C80EBB">
        <w:rPr>
          <w:rFonts w:ascii="Arial" w:hAnsi="Arial"/>
          <w:sz w:val="22"/>
          <w:lang w:val="en-US"/>
        </w:rPr>
        <w:t>Koneman</w:t>
      </w:r>
      <w:proofErr w:type="spellEnd"/>
      <w:r w:rsidRPr="00C80EBB">
        <w:rPr>
          <w:rFonts w:ascii="Arial" w:hAnsi="Arial"/>
          <w:sz w:val="22"/>
          <w:lang w:val="en-US"/>
        </w:rPr>
        <w:t xml:space="preserve">, E. W., S. D. Allen, W. M. </w:t>
      </w:r>
      <w:proofErr w:type="spellStart"/>
      <w:r w:rsidRPr="00C80EBB">
        <w:rPr>
          <w:rFonts w:ascii="Arial" w:hAnsi="Arial"/>
          <w:sz w:val="22"/>
          <w:lang w:val="en-US"/>
        </w:rPr>
        <w:t>Jamda</w:t>
      </w:r>
      <w:proofErr w:type="spellEnd"/>
      <w:r w:rsidRPr="00C80EBB">
        <w:rPr>
          <w:rFonts w:ascii="Arial" w:hAnsi="Arial"/>
          <w:sz w:val="22"/>
          <w:lang w:val="en-US"/>
        </w:rPr>
        <w:t xml:space="preserve">, P. C. </w:t>
      </w:r>
      <w:proofErr w:type="spellStart"/>
      <w:r w:rsidRPr="00C80EBB">
        <w:rPr>
          <w:rFonts w:ascii="Arial" w:hAnsi="Arial"/>
          <w:sz w:val="22"/>
          <w:lang w:val="en-US"/>
        </w:rPr>
        <w:t>Scneckenenherger</w:t>
      </w:r>
      <w:proofErr w:type="spellEnd"/>
      <w:r w:rsidRPr="00C80EBB">
        <w:rPr>
          <w:rFonts w:ascii="Arial" w:hAnsi="Arial"/>
          <w:sz w:val="22"/>
          <w:lang w:val="en-US"/>
        </w:rPr>
        <w:t xml:space="preserve"> y W. Winn. 1999. </w:t>
      </w:r>
      <w:proofErr w:type="spellStart"/>
      <w:r>
        <w:rPr>
          <w:rFonts w:ascii="Arial" w:hAnsi="Arial"/>
          <w:i/>
          <w:iCs/>
          <w:sz w:val="22"/>
          <w:lang w:val="es-MX"/>
        </w:rPr>
        <w:t>Diágnóstico</w:t>
      </w:r>
      <w:proofErr w:type="spellEnd"/>
      <w:r>
        <w:rPr>
          <w:rFonts w:ascii="Arial" w:hAnsi="Arial"/>
          <w:i/>
          <w:iCs/>
          <w:sz w:val="22"/>
          <w:lang w:val="es-MX"/>
        </w:rPr>
        <w:t xml:space="preserve"> Microbiológico Texto y Atlas color. </w:t>
      </w:r>
      <w:r>
        <w:rPr>
          <w:rFonts w:ascii="Arial" w:hAnsi="Arial"/>
          <w:sz w:val="22"/>
          <w:lang w:val="es-MX"/>
        </w:rPr>
        <w:t>5ª edición. Médica Panamericana, S. A. Argentina</w:t>
      </w:r>
    </w:p>
    <w:p w:rsidR="00787C02" w:rsidRDefault="00787C02" w:rsidP="00787C02">
      <w:pPr>
        <w:numPr>
          <w:ilvl w:val="0"/>
          <w:numId w:val="30"/>
        </w:numPr>
        <w:ind w:right="57"/>
        <w:jc w:val="both"/>
        <w:rPr>
          <w:rFonts w:ascii="Arial" w:hAnsi="Arial"/>
          <w:sz w:val="22"/>
          <w:lang w:val="es-MX"/>
        </w:rPr>
      </w:pPr>
      <w:r w:rsidRPr="00B7403B">
        <w:rPr>
          <w:rFonts w:ascii="Arial" w:hAnsi="Arial"/>
          <w:sz w:val="22"/>
          <w:lang w:val="es-MX"/>
        </w:rPr>
        <w:t xml:space="preserve">Mac </w:t>
      </w:r>
      <w:proofErr w:type="spellStart"/>
      <w:r w:rsidRPr="00B7403B">
        <w:rPr>
          <w:rFonts w:ascii="Arial" w:hAnsi="Arial"/>
          <w:sz w:val="22"/>
          <w:lang w:val="es-MX"/>
        </w:rPr>
        <w:t>Faddin</w:t>
      </w:r>
      <w:proofErr w:type="spellEnd"/>
      <w:r w:rsidRPr="00B7403B">
        <w:rPr>
          <w:rFonts w:ascii="Arial" w:hAnsi="Arial"/>
          <w:sz w:val="22"/>
          <w:lang w:val="es-MX"/>
        </w:rPr>
        <w:t xml:space="preserve"> J. F. 2003. </w:t>
      </w:r>
      <w:r>
        <w:rPr>
          <w:rFonts w:ascii="Arial" w:hAnsi="Arial"/>
          <w:i/>
          <w:iCs/>
          <w:sz w:val="22"/>
          <w:lang w:val="es-MX"/>
        </w:rPr>
        <w:t xml:space="preserve">Pruebas bioquímicas para la identificación de bacterias de importancia clínica. </w:t>
      </w:r>
      <w:r>
        <w:rPr>
          <w:rFonts w:ascii="Arial" w:hAnsi="Arial"/>
          <w:sz w:val="22"/>
          <w:lang w:val="es-MX"/>
        </w:rPr>
        <w:t>3ª edición Médica Panamericana, S. A. De C. V. México</w:t>
      </w:r>
    </w:p>
    <w:p w:rsidR="00787C02" w:rsidRDefault="00787C02" w:rsidP="00787C02">
      <w:pPr>
        <w:numPr>
          <w:ilvl w:val="0"/>
          <w:numId w:val="30"/>
        </w:numPr>
        <w:ind w:right="57"/>
        <w:jc w:val="both"/>
        <w:rPr>
          <w:rFonts w:ascii="Arial" w:hAnsi="Arial"/>
          <w:sz w:val="22"/>
        </w:rPr>
      </w:pPr>
      <w:r w:rsidRPr="00C80EBB">
        <w:rPr>
          <w:rFonts w:ascii="Arial" w:hAnsi="Arial"/>
          <w:sz w:val="22"/>
          <w:lang w:val="en-US"/>
        </w:rPr>
        <w:t xml:space="preserve">Madigan, M. T., J. M. </w:t>
      </w:r>
      <w:proofErr w:type="spellStart"/>
      <w:r w:rsidRPr="00C80EBB">
        <w:rPr>
          <w:rFonts w:ascii="Arial" w:hAnsi="Arial"/>
          <w:sz w:val="22"/>
          <w:lang w:val="en-US"/>
        </w:rPr>
        <w:t>Martinko</w:t>
      </w:r>
      <w:proofErr w:type="spellEnd"/>
      <w:r w:rsidRPr="00C80EBB">
        <w:rPr>
          <w:rFonts w:ascii="Arial" w:hAnsi="Arial"/>
          <w:sz w:val="22"/>
          <w:lang w:val="en-US"/>
        </w:rPr>
        <w:t xml:space="preserve"> y J. Parker. 2003. </w:t>
      </w:r>
      <w:r w:rsidRPr="00C80EBB">
        <w:rPr>
          <w:rFonts w:ascii="Arial" w:hAnsi="Arial"/>
          <w:i/>
          <w:sz w:val="22"/>
          <w:lang w:val="en-US"/>
        </w:rPr>
        <w:t xml:space="preserve">Brock. </w:t>
      </w:r>
      <w:r>
        <w:rPr>
          <w:rFonts w:ascii="Arial" w:hAnsi="Arial"/>
          <w:i/>
          <w:sz w:val="22"/>
        </w:rPr>
        <w:t xml:space="preserve">Biología de los microorganismos. </w:t>
      </w:r>
      <w:r>
        <w:rPr>
          <w:rFonts w:ascii="Arial" w:hAnsi="Arial"/>
          <w:sz w:val="22"/>
          <w:lang w:val="es-MX"/>
        </w:rPr>
        <w:t xml:space="preserve">10ª Ed. Prentice Hall Iberia. </w:t>
      </w:r>
      <w:r>
        <w:rPr>
          <w:rFonts w:ascii="Arial" w:hAnsi="Arial"/>
          <w:sz w:val="22"/>
        </w:rPr>
        <w:t>España.</w:t>
      </w:r>
    </w:p>
    <w:p w:rsidR="00015F3B" w:rsidRPr="008A1E33" w:rsidRDefault="00015F3B" w:rsidP="00015F3B">
      <w:pPr>
        <w:numPr>
          <w:ilvl w:val="0"/>
          <w:numId w:val="30"/>
        </w:numPr>
        <w:rPr>
          <w:rFonts w:ascii="Arial" w:hAnsi="Arial" w:cs="Arial"/>
          <w:sz w:val="22"/>
          <w:szCs w:val="22"/>
          <w:lang w:val="en-US"/>
        </w:rPr>
      </w:pPr>
      <w:r w:rsidRPr="008A1E33">
        <w:rPr>
          <w:rFonts w:ascii="Arial" w:hAnsi="Arial" w:cs="Arial"/>
          <w:sz w:val="22"/>
          <w:szCs w:val="22"/>
          <w:lang w:val="en-US"/>
        </w:rPr>
        <w:t xml:space="preserve">Prescott Lansing M., Harley </w:t>
      </w:r>
      <w:proofErr w:type="spellStart"/>
      <w:r w:rsidRPr="008A1E33">
        <w:rPr>
          <w:rFonts w:ascii="Arial" w:hAnsi="Arial" w:cs="Arial"/>
          <w:sz w:val="22"/>
          <w:szCs w:val="22"/>
          <w:lang w:val="en-US"/>
        </w:rPr>
        <w:t>Jonh</w:t>
      </w:r>
      <w:proofErr w:type="spellEnd"/>
      <w:r w:rsidRPr="008A1E33">
        <w:rPr>
          <w:rFonts w:ascii="Arial" w:hAnsi="Arial" w:cs="Arial"/>
          <w:sz w:val="22"/>
          <w:szCs w:val="22"/>
          <w:lang w:val="en-US"/>
        </w:rPr>
        <w:t xml:space="preserve"> P. y </w:t>
      </w:r>
      <w:proofErr w:type="spellStart"/>
      <w:r w:rsidRPr="008A1E33">
        <w:rPr>
          <w:rFonts w:ascii="Arial" w:hAnsi="Arial" w:cs="Arial"/>
          <w:sz w:val="22"/>
          <w:szCs w:val="22"/>
          <w:lang w:val="en-US"/>
        </w:rPr>
        <w:t>Klemm</w:t>
      </w:r>
      <w:proofErr w:type="spellEnd"/>
      <w:r w:rsidRPr="008A1E33">
        <w:rPr>
          <w:rFonts w:ascii="Arial" w:hAnsi="Arial" w:cs="Arial"/>
          <w:sz w:val="22"/>
          <w:szCs w:val="22"/>
          <w:lang w:val="en-US"/>
        </w:rPr>
        <w:t xml:space="preserve"> Donald A. 2005. Microbiology. 6a. ed. McGraw Hill. 992 </w:t>
      </w:r>
      <w:proofErr w:type="spellStart"/>
      <w:r w:rsidRPr="008A1E33">
        <w:rPr>
          <w:rFonts w:ascii="Arial" w:hAnsi="Arial" w:cs="Arial"/>
          <w:sz w:val="22"/>
          <w:szCs w:val="22"/>
          <w:lang w:val="en-US"/>
        </w:rPr>
        <w:t>pp</w:t>
      </w:r>
      <w:proofErr w:type="spellEnd"/>
    </w:p>
    <w:p w:rsidR="00015F3B" w:rsidRPr="008A1E33" w:rsidRDefault="00015F3B" w:rsidP="00015F3B">
      <w:pPr>
        <w:numPr>
          <w:ilvl w:val="0"/>
          <w:numId w:val="30"/>
        </w:numPr>
        <w:ind w:right="57"/>
        <w:jc w:val="both"/>
        <w:rPr>
          <w:rFonts w:ascii="Arial" w:hAnsi="Arial"/>
          <w:sz w:val="22"/>
          <w:szCs w:val="22"/>
        </w:rPr>
      </w:pPr>
      <w:r>
        <w:rPr>
          <w:rFonts w:ascii="Arial" w:hAnsi="Arial"/>
          <w:sz w:val="22"/>
        </w:rPr>
        <w:t xml:space="preserve">Ramírez-Gama, R. M., Luna, B., Velásquez, O., </w:t>
      </w:r>
      <w:proofErr w:type="spellStart"/>
      <w:r>
        <w:rPr>
          <w:rFonts w:ascii="Arial" w:hAnsi="Arial"/>
          <w:sz w:val="22"/>
        </w:rPr>
        <w:t>Vierna</w:t>
      </w:r>
      <w:proofErr w:type="spellEnd"/>
      <w:r>
        <w:rPr>
          <w:rFonts w:ascii="Arial" w:hAnsi="Arial"/>
          <w:sz w:val="22"/>
        </w:rPr>
        <w:t xml:space="preserve">, L., Mejía, A., </w:t>
      </w:r>
      <w:proofErr w:type="spellStart"/>
      <w:r>
        <w:rPr>
          <w:rFonts w:ascii="Arial" w:hAnsi="Arial"/>
          <w:sz w:val="22"/>
        </w:rPr>
        <w:t>Tsuzuki</w:t>
      </w:r>
      <w:proofErr w:type="spellEnd"/>
      <w:r>
        <w:rPr>
          <w:rFonts w:ascii="Arial" w:hAnsi="Arial"/>
          <w:sz w:val="22"/>
        </w:rPr>
        <w:t xml:space="preserve">, G., Hernández, L., Camacho, A. y Urzúa, M. C. 2015. </w:t>
      </w:r>
      <w:r w:rsidRPr="003771FC">
        <w:rPr>
          <w:rFonts w:ascii="Arial" w:hAnsi="Arial"/>
          <w:i/>
          <w:sz w:val="22"/>
        </w:rPr>
        <w:t>Manual de Prácticas de Microbiología General</w:t>
      </w:r>
      <w:r>
        <w:rPr>
          <w:rFonts w:ascii="Arial" w:hAnsi="Arial"/>
          <w:sz w:val="22"/>
        </w:rPr>
        <w:t xml:space="preserve">. 6ª edición. </w:t>
      </w:r>
      <w:r w:rsidRPr="008A1E33">
        <w:rPr>
          <w:rFonts w:ascii="Arial" w:hAnsi="Arial"/>
          <w:sz w:val="22"/>
          <w:szCs w:val="22"/>
        </w:rPr>
        <w:t>Facultad de Química, UNAM. México.</w:t>
      </w:r>
    </w:p>
    <w:p w:rsidR="00015F3B" w:rsidRPr="00DB2ACA" w:rsidRDefault="00015F3B" w:rsidP="00015F3B">
      <w:pPr>
        <w:numPr>
          <w:ilvl w:val="0"/>
          <w:numId w:val="30"/>
        </w:numPr>
        <w:ind w:right="57"/>
        <w:jc w:val="both"/>
        <w:rPr>
          <w:rFonts w:ascii="Arial" w:hAnsi="Arial"/>
          <w:sz w:val="22"/>
          <w:szCs w:val="22"/>
        </w:rPr>
      </w:pPr>
      <w:r w:rsidRPr="00DB2ACA">
        <w:rPr>
          <w:rFonts w:ascii="Arial" w:hAnsi="Arial"/>
          <w:sz w:val="22"/>
        </w:rPr>
        <w:t xml:space="preserve">Ramírez-Gama, R. M., Urzúa, M. C., Camacho, A., </w:t>
      </w:r>
      <w:proofErr w:type="spellStart"/>
      <w:r w:rsidRPr="00DB2ACA">
        <w:rPr>
          <w:rFonts w:ascii="Arial" w:hAnsi="Arial"/>
          <w:sz w:val="22"/>
        </w:rPr>
        <w:t>Tsuzuki</w:t>
      </w:r>
      <w:proofErr w:type="spellEnd"/>
      <w:r w:rsidRPr="00DB2ACA">
        <w:rPr>
          <w:rFonts w:ascii="Arial" w:hAnsi="Arial"/>
          <w:sz w:val="22"/>
        </w:rPr>
        <w:t xml:space="preserve">, G., Esquivel-Cote, R. e </w:t>
      </w:r>
      <w:proofErr w:type="spellStart"/>
      <w:r w:rsidRPr="00DB2ACA">
        <w:rPr>
          <w:rFonts w:ascii="Arial" w:hAnsi="Arial"/>
          <w:sz w:val="22"/>
        </w:rPr>
        <w:t>Ibarrra</w:t>
      </w:r>
      <w:proofErr w:type="spellEnd"/>
      <w:r>
        <w:rPr>
          <w:rFonts w:ascii="Arial" w:hAnsi="Arial"/>
          <w:sz w:val="22"/>
        </w:rPr>
        <w:t xml:space="preserve">, </w:t>
      </w:r>
      <w:r w:rsidRPr="00DB2ACA">
        <w:rPr>
          <w:rFonts w:ascii="Arial" w:hAnsi="Arial"/>
          <w:sz w:val="22"/>
        </w:rPr>
        <w:t xml:space="preserve">J. </w:t>
      </w:r>
      <w:r>
        <w:rPr>
          <w:rFonts w:ascii="Arial" w:hAnsi="Arial"/>
          <w:sz w:val="22"/>
        </w:rPr>
        <w:t xml:space="preserve">A. 2013. Atlas de Microbiología. </w:t>
      </w:r>
      <w:r w:rsidRPr="008A1E33">
        <w:rPr>
          <w:rFonts w:ascii="Arial" w:hAnsi="Arial"/>
          <w:sz w:val="22"/>
          <w:szCs w:val="22"/>
        </w:rPr>
        <w:t>Facultad de Química, UNAM. México.</w:t>
      </w:r>
    </w:p>
    <w:p w:rsidR="00787C02" w:rsidRPr="008A1E33" w:rsidRDefault="00787C02" w:rsidP="00787C02">
      <w:pPr>
        <w:numPr>
          <w:ilvl w:val="0"/>
          <w:numId w:val="30"/>
        </w:numPr>
        <w:rPr>
          <w:rFonts w:ascii="Arial" w:hAnsi="Arial" w:cs="Arial"/>
          <w:sz w:val="22"/>
          <w:szCs w:val="22"/>
          <w:lang w:val="en-US"/>
        </w:rPr>
      </w:pPr>
      <w:proofErr w:type="spellStart"/>
      <w:r w:rsidRPr="008A1E33">
        <w:rPr>
          <w:rFonts w:ascii="Arial" w:hAnsi="Arial" w:cs="Arial"/>
          <w:sz w:val="22"/>
          <w:szCs w:val="22"/>
          <w:lang w:val="en-US"/>
        </w:rPr>
        <w:t>Tortora</w:t>
      </w:r>
      <w:proofErr w:type="spellEnd"/>
      <w:r w:rsidRPr="008A1E33">
        <w:rPr>
          <w:rFonts w:ascii="Arial" w:hAnsi="Arial" w:cs="Arial"/>
          <w:sz w:val="22"/>
          <w:szCs w:val="22"/>
          <w:lang w:val="en-US"/>
        </w:rPr>
        <w:t xml:space="preserve"> Gerard J., </w:t>
      </w:r>
      <w:proofErr w:type="spellStart"/>
      <w:r w:rsidRPr="008A1E33">
        <w:rPr>
          <w:rFonts w:ascii="Arial" w:hAnsi="Arial" w:cs="Arial"/>
          <w:sz w:val="22"/>
          <w:szCs w:val="22"/>
          <w:lang w:val="en-US"/>
        </w:rPr>
        <w:t>Fonke</w:t>
      </w:r>
      <w:proofErr w:type="spellEnd"/>
      <w:r w:rsidRPr="008A1E33">
        <w:rPr>
          <w:rFonts w:ascii="Arial" w:hAnsi="Arial" w:cs="Arial"/>
          <w:sz w:val="22"/>
          <w:szCs w:val="22"/>
          <w:lang w:val="en-US"/>
        </w:rPr>
        <w:t xml:space="preserve"> </w:t>
      </w:r>
      <w:proofErr w:type="spellStart"/>
      <w:r w:rsidRPr="008A1E33">
        <w:rPr>
          <w:rFonts w:ascii="Arial" w:hAnsi="Arial" w:cs="Arial"/>
          <w:sz w:val="22"/>
          <w:szCs w:val="22"/>
          <w:lang w:val="en-US"/>
        </w:rPr>
        <w:t>Beidell</w:t>
      </w:r>
      <w:proofErr w:type="spellEnd"/>
      <w:r w:rsidRPr="008A1E33">
        <w:rPr>
          <w:rFonts w:ascii="Arial" w:hAnsi="Arial" w:cs="Arial"/>
          <w:sz w:val="22"/>
          <w:szCs w:val="22"/>
          <w:lang w:val="en-US"/>
        </w:rPr>
        <w:t xml:space="preserve"> R. y Case Christine L. 1995. Microbiology an Introduction. 5a. </w:t>
      </w:r>
      <w:proofErr w:type="gramStart"/>
      <w:r w:rsidRPr="008A1E33">
        <w:rPr>
          <w:rFonts w:ascii="Arial" w:hAnsi="Arial" w:cs="Arial"/>
          <w:sz w:val="22"/>
          <w:szCs w:val="22"/>
          <w:lang w:val="en-US"/>
        </w:rPr>
        <w:t>ed</w:t>
      </w:r>
      <w:proofErr w:type="gramEnd"/>
      <w:r w:rsidRPr="008A1E33">
        <w:rPr>
          <w:rFonts w:ascii="Arial" w:hAnsi="Arial" w:cs="Arial"/>
          <w:sz w:val="22"/>
          <w:szCs w:val="22"/>
          <w:lang w:val="en-US"/>
        </w:rPr>
        <w:t xml:space="preserve">. The Benjamin/Cummings Publishing Company, Inc. 801 </w:t>
      </w:r>
      <w:proofErr w:type="spellStart"/>
      <w:r w:rsidRPr="008A1E33">
        <w:rPr>
          <w:rFonts w:ascii="Arial" w:hAnsi="Arial" w:cs="Arial"/>
          <w:sz w:val="22"/>
          <w:szCs w:val="22"/>
          <w:lang w:val="en-US"/>
        </w:rPr>
        <w:t>pp</w:t>
      </w:r>
      <w:proofErr w:type="spellEnd"/>
    </w:p>
    <w:p w:rsidR="00787C02" w:rsidRPr="00496000" w:rsidRDefault="00787C02" w:rsidP="00787C02">
      <w:pPr>
        <w:numPr>
          <w:ilvl w:val="0"/>
          <w:numId w:val="30"/>
        </w:numPr>
        <w:ind w:right="57"/>
        <w:jc w:val="both"/>
        <w:rPr>
          <w:rFonts w:ascii="Arial" w:hAnsi="Arial"/>
          <w:sz w:val="22"/>
          <w:lang w:val="es-MX"/>
        </w:rPr>
      </w:pPr>
      <w:proofErr w:type="spellStart"/>
      <w:r w:rsidRPr="008A1E33">
        <w:rPr>
          <w:rFonts w:ascii="Arial" w:hAnsi="Arial"/>
          <w:sz w:val="22"/>
          <w:szCs w:val="22"/>
          <w:lang w:val="es-MX"/>
        </w:rPr>
        <w:t>Vullo</w:t>
      </w:r>
      <w:proofErr w:type="spellEnd"/>
      <w:r w:rsidRPr="008A1E33">
        <w:rPr>
          <w:rFonts w:ascii="Arial" w:hAnsi="Arial"/>
          <w:sz w:val="22"/>
          <w:szCs w:val="22"/>
          <w:lang w:val="es-MX"/>
        </w:rPr>
        <w:t xml:space="preserve">, D., M. </w:t>
      </w:r>
      <w:proofErr w:type="spellStart"/>
      <w:r w:rsidRPr="008A1E33">
        <w:rPr>
          <w:rFonts w:ascii="Arial" w:hAnsi="Arial"/>
          <w:sz w:val="22"/>
          <w:szCs w:val="22"/>
          <w:lang w:val="es-MX"/>
        </w:rPr>
        <w:t>Wachsman</w:t>
      </w:r>
      <w:proofErr w:type="spellEnd"/>
      <w:r w:rsidRPr="008A1E33">
        <w:rPr>
          <w:rFonts w:ascii="Arial" w:hAnsi="Arial"/>
          <w:sz w:val="22"/>
          <w:szCs w:val="22"/>
          <w:lang w:val="es-MX"/>
        </w:rPr>
        <w:t xml:space="preserve">, L. </w:t>
      </w:r>
      <w:proofErr w:type="spellStart"/>
      <w:r w:rsidRPr="008A1E33">
        <w:rPr>
          <w:rFonts w:ascii="Arial" w:hAnsi="Arial"/>
          <w:sz w:val="22"/>
          <w:szCs w:val="22"/>
          <w:lang w:val="es-MX"/>
        </w:rPr>
        <w:t>Alche</w:t>
      </w:r>
      <w:proofErr w:type="spellEnd"/>
      <w:r w:rsidRPr="008A1E33">
        <w:rPr>
          <w:rFonts w:ascii="Arial" w:hAnsi="Arial"/>
          <w:sz w:val="22"/>
          <w:szCs w:val="22"/>
          <w:lang w:val="es-MX"/>
        </w:rPr>
        <w:t>. 2000. Microbiología en Práctica. Manual de laboratorio para la enseñanza</w:t>
      </w:r>
      <w:r w:rsidRPr="00496000">
        <w:rPr>
          <w:rFonts w:ascii="Arial" w:hAnsi="Arial"/>
          <w:sz w:val="22"/>
          <w:lang w:val="es-MX"/>
        </w:rPr>
        <w:t xml:space="preserve"> de Microbiología básica y aplicada. 1ª edición. Atlante S. R. L. Argentina</w:t>
      </w:r>
    </w:p>
    <w:p w:rsidR="00787C02" w:rsidRPr="00496000" w:rsidRDefault="00787C02" w:rsidP="00787C02">
      <w:pPr>
        <w:numPr>
          <w:ilvl w:val="0"/>
          <w:numId w:val="30"/>
        </w:numPr>
        <w:ind w:right="57"/>
        <w:jc w:val="both"/>
        <w:rPr>
          <w:rFonts w:ascii="Arial" w:hAnsi="Arial"/>
          <w:sz w:val="22"/>
          <w:lang w:val="es-MX"/>
        </w:rPr>
      </w:pPr>
      <w:r w:rsidRPr="00C80EBB">
        <w:rPr>
          <w:rFonts w:ascii="Arial" w:hAnsi="Arial"/>
          <w:sz w:val="22"/>
          <w:lang w:val="es-MX"/>
        </w:rPr>
        <w:t>www.biomerieux.es</w:t>
      </w:r>
    </w:p>
    <w:p w:rsidR="00787C02" w:rsidRDefault="00787C02"/>
    <w:p w:rsidR="00F87844" w:rsidRDefault="00F87844" w:rsidP="00F87844">
      <w:pPr>
        <w:ind w:right="57"/>
        <w:jc w:val="both"/>
        <w:rPr>
          <w:rFonts w:ascii="Arial" w:hAnsi="Arial" w:cs="Arial"/>
          <w:bCs/>
          <w:sz w:val="22"/>
          <w:szCs w:val="22"/>
          <w:lang w:val="en-US"/>
        </w:rPr>
      </w:pPr>
      <w:r w:rsidRPr="00F87844">
        <w:rPr>
          <w:rFonts w:ascii="Arial" w:hAnsi="Arial" w:cs="Arial"/>
          <w:bCs/>
          <w:sz w:val="22"/>
          <w:szCs w:val="22"/>
        </w:rPr>
        <w:t xml:space="preserve">Video del funcionamiento del </w:t>
      </w:r>
      <w:proofErr w:type="spellStart"/>
      <w:r w:rsidRPr="00F87844">
        <w:rPr>
          <w:rFonts w:ascii="Arial" w:hAnsi="Arial" w:cs="Arial"/>
          <w:bCs/>
          <w:sz w:val="22"/>
          <w:szCs w:val="22"/>
        </w:rPr>
        <w:t>Eq</w:t>
      </w:r>
      <w:proofErr w:type="spellEnd"/>
      <w:r w:rsidRPr="00F87844">
        <w:rPr>
          <w:rFonts w:ascii="Arial" w:hAnsi="Arial" w:cs="Arial"/>
          <w:bCs/>
          <w:sz w:val="22"/>
          <w:szCs w:val="22"/>
        </w:rPr>
        <w:t xml:space="preserve">. </w:t>
      </w:r>
      <w:r w:rsidRPr="00F87844">
        <w:rPr>
          <w:rFonts w:ascii="Arial" w:hAnsi="Arial" w:cs="Arial"/>
          <w:bCs/>
          <w:sz w:val="22"/>
          <w:szCs w:val="22"/>
          <w:lang w:val="en-US"/>
        </w:rPr>
        <w:t xml:space="preserve">Vitek2: </w:t>
      </w:r>
      <w:hyperlink r:id="rId17" w:history="1">
        <w:r w:rsidRPr="00831EFC">
          <w:rPr>
            <w:rStyle w:val="Hipervnculo"/>
            <w:rFonts w:ascii="Arial" w:hAnsi="Arial" w:cs="Arial"/>
            <w:bCs/>
            <w:sz w:val="22"/>
            <w:szCs w:val="22"/>
            <w:lang w:val="en-US"/>
          </w:rPr>
          <w:t>http://www.youtube.com/watch?v=1bVIcY30YU0</w:t>
        </w:r>
      </w:hyperlink>
    </w:p>
    <w:p w:rsidR="00F87844" w:rsidRDefault="00F87844" w:rsidP="00F87844">
      <w:pPr>
        <w:ind w:right="57"/>
        <w:jc w:val="both"/>
        <w:rPr>
          <w:rFonts w:ascii="Arial" w:hAnsi="Arial" w:cs="Arial"/>
          <w:bCs/>
          <w:sz w:val="22"/>
          <w:szCs w:val="22"/>
          <w:lang w:val="en-US"/>
        </w:rPr>
      </w:pPr>
    </w:p>
    <w:p w:rsidR="00F87844" w:rsidRPr="00F87844" w:rsidRDefault="00F87844" w:rsidP="00F87844">
      <w:pPr>
        <w:ind w:right="57"/>
        <w:jc w:val="both"/>
        <w:rPr>
          <w:rFonts w:ascii="Arial" w:hAnsi="Arial" w:cs="Arial"/>
          <w:bCs/>
          <w:sz w:val="22"/>
          <w:szCs w:val="22"/>
          <w:lang w:val="en-US"/>
        </w:rPr>
      </w:pPr>
      <w:r w:rsidRPr="00F87844">
        <w:rPr>
          <w:rFonts w:ascii="Arial" w:hAnsi="Arial" w:cs="Arial"/>
          <w:bCs/>
          <w:sz w:val="22"/>
          <w:szCs w:val="22"/>
          <w:lang w:val="en-US"/>
        </w:rPr>
        <w:t xml:space="preserve">  </w:t>
      </w:r>
    </w:p>
    <w:p w:rsidR="00F87844" w:rsidRPr="00F87844" w:rsidRDefault="00F87844">
      <w:pPr>
        <w:rPr>
          <w:lang w:val="en-US"/>
        </w:rPr>
      </w:pPr>
    </w:p>
    <w:sectPr w:rsidR="00F87844" w:rsidRPr="00F87844" w:rsidSect="0077132A">
      <w:headerReference w:type="default" r:id="rId18"/>
      <w:footerReference w:type="default" r:id="rId1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D0" w:rsidRPr="00010519" w:rsidRDefault="007D7CD0" w:rsidP="00C36DD7">
      <w:r>
        <w:separator/>
      </w:r>
    </w:p>
  </w:endnote>
  <w:endnote w:type="continuationSeparator" w:id="0">
    <w:p w:rsidR="007D7CD0" w:rsidRPr="00010519" w:rsidRDefault="007D7CD0" w:rsidP="00C3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4"/>
      <w:gridCol w:w="2540"/>
      <w:gridCol w:w="3824"/>
    </w:tblGrid>
    <w:tr w:rsidR="002A2831" w:rsidTr="0069694D">
      <w:trPr>
        <w:trHeight w:val="151"/>
      </w:trPr>
      <w:tc>
        <w:tcPr>
          <w:tcW w:w="2250" w:type="pct"/>
          <w:tcBorders>
            <w:bottom w:val="single" w:sz="4" w:space="0" w:color="4F81BD"/>
          </w:tcBorders>
        </w:tcPr>
        <w:p w:rsidR="002A2831" w:rsidRDefault="002A2831" w:rsidP="0069694D">
          <w:pPr>
            <w:pStyle w:val="Encabezado"/>
            <w:rPr>
              <w:rFonts w:ascii="Cambria" w:hAnsi="Cambria"/>
              <w:b/>
              <w:bCs/>
            </w:rPr>
          </w:pPr>
        </w:p>
      </w:tc>
      <w:tc>
        <w:tcPr>
          <w:tcW w:w="500" w:type="pct"/>
          <w:vMerge w:val="restart"/>
          <w:noWrap/>
          <w:vAlign w:val="center"/>
        </w:tcPr>
        <w:p w:rsidR="002A2831" w:rsidRDefault="002A2831" w:rsidP="0069694D">
          <w:pPr>
            <w:pStyle w:val="Sinespaciado"/>
            <w:jc w:val="center"/>
            <w:rPr>
              <w:rFonts w:ascii="Arial" w:hAnsi="Arial" w:cs="Arial"/>
              <w:color w:val="0070C0"/>
              <w:sz w:val="20"/>
              <w:szCs w:val="20"/>
            </w:rPr>
          </w:pPr>
          <w:r w:rsidRPr="00576E35">
            <w:rPr>
              <w:rFonts w:ascii="Arial" w:hAnsi="Arial" w:cs="Arial"/>
              <w:color w:val="0070C0"/>
              <w:sz w:val="20"/>
              <w:szCs w:val="20"/>
            </w:rPr>
            <w:t xml:space="preserve">Departamento de Biología </w:t>
          </w:r>
        </w:p>
        <w:p w:rsidR="002A2831" w:rsidRPr="00576E35" w:rsidRDefault="002A2831" w:rsidP="0069694D">
          <w:pPr>
            <w:pStyle w:val="Sinespaciado"/>
            <w:jc w:val="center"/>
            <w:rPr>
              <w:rFonts w:ascii="Arial" w:hAnsi="Arial" w:cs="Arial"/>
              <w:color w:val="0070C0"/>
              <w:sz w:val="20"/>
              <w:szCs w:val="20"/>
            </w:rPr>
          </w:pPr>
          <w:r w:rsidRPr="00576E35">
            <w:rPr>
              <w:rFonts w:ascii="Arial" w:hAnsi="Arial" w:cs="Arial"/>
              <w:color w:val="0070C0"/>
              <w:sz w:val="20"/>
              <w:szCs w:val="20"/>
            </w:rPr>
            <w:t>(</w:t>
          </w:r>
          <w:r w:rsidRPr="00576E35">
            <w:rPr>
              <w:rFonts w:ascii="Arial" w:hAnsi="Arial" w:cs="Arial"/>
              <w:color w:val="0070C0"/>
              <w:sz w:val="20"/>
              <w:szCs w:val="20"/>
            </w:rPr>
            <w:fldChar w:fldCharType="begin"/>
          </w:r>
          <w:r w:rsidRPr="00576E35">
            <w:rPr>
              <w:rFonts w:ascii="Arial" w:hAnsi="Arial" w:cs="Arial"/>
              <w:color w:val="0070C0"/>
              <w:sz w:val="20"/>
              <w:szCs w:val="20"/>
            </w:rPr>
            <w:instrText xml:space="preserve"> PAGE  \* MERGEFORMAT </w:instrText>
          </w:r>
          <w:r w:rsidRPr="00576E35">
            <w:rPr>
              <w:rFonts w:ascii="Arial" w:hAnsi="Arial" w:cs="Arial"/>
              <w:color w:val="0070C0"/>
              <w:sz w:val="20"/>
              <w:szCs w:val="20"/>
            </w:rPr>
            <w:fldChar w:fldCharType="separate"/>
          </w:r>
          <w:r w:rsidR="000E4348">
            <w:rPr>
              <w:rFonts w:ascii="Arial" w:hAnsi="Arial" w:cs="Arial"/>
              <w:noProof/>
              <w:color w:val="0070C0"/>
              <w:sz w:val="20"/>
              <w:szCs w:val="20"/>
            </w:rPr>
            <w:t>16</w:t>
          </w:r>
          <w:r w:rsidRPr="00576E35">
            <w:rPr>
              <w:rFonts w:ascii="Arial" w:hAnsi="Arial" w:cs="Arial"/>
              <w:color w:val="0070C0"/>
              <w:sz w:val="20"/>
              <w:szCs w:val="20"/>
            </w:rPr>
            <w:fldChar w:fldCharType="end"/>
          </w:r>
          <w:r w:rsidRPr="00576E35">
            <w:rPr>
              <w:rFonts w:ascii="Arial" w:hAnsi="Arial" w:cs="Arial"/>
              <w:color w:val="0070C0"/>
              <w:sz w:val="20"/>
              <w:szCs w:val="20"/>
            </w:rPr>
            <w:t>)</w:t>
          </w:r>
        </w:p>
      </w:tc>
      <w:tc>
        <w:tcPr>
          <w:tcW w:w="2250" w:type="pct"/>
          <w:tcBorders>
            <w:bottom w:val="single" w:sz="4" w:space="0" w:color="4F81BD"/>
          </w:tcBorders>
        </w:tcPr>
        <w:p w:rsidR="002A2831" w:rsidRDefault="002A2831" w:rsidP="0069694D">
          <w:pPr>
            <w:pStyle w:val="Encabezado"/>
            <w:rPr>
              <w:rFonts w:ascii="Cambria" w:hAnsi="Cambria"/>
              <w:b/>
              <w:bCs/>
            </w:rPr>
          </w:pPr>
        </w:p>
      </w:tc>
    </w:tr>
    <w:tr w:rsidR="002A2831" w:rsidTr="0069694D">
      <w:trPr>
        <w:trHeight w:val="150"/>
      </w:trPr>
      <w:tc>
        <w:tcPr>
          <w:tcW w:w="2250" w:type="pct"/>
          <w:tcBorders>
            <w:top w:val="single" w:sz="4" w:space="0" w:color="4F81BD"/>
          </w:tcBorders>
        </w:tcPr>
        <w:p w:rsidR="002A2831" w:rsidRDefault="002A2831" w:rsidP="0069694D">
          <w:pPr>
            <w:pStyle w:val="Encabezado"/>
            <w:rPr>
              <w:rFonts w:ascii="Cambria" w:hAnsi="Cambria"/>
              <w:b/>
              <w:bCs/>
            </w:rPr>
          </w:pPr>
        </w:p>
      </w:tc>
      <w:tc>
        <w:tcPr>
          <w:tcW w:w="500" w:type="pct"/>
          <w:vMerge/>
        </w:tcPr>
        <w:p w:rsidR="002A2831" w:rsidRDefault="002A2831" w:rsidP="0069694D">
          <w:pPr>
            <w:pStyle w:val="Encabezado"/>
            <w:jc w:val="center"/>
            <w:rPr>
              <w:rFonts w:ascii="Cambria" w:hAnsi="Cambria"/>
              <w:b/>
              <w:bCs/>
            </w:rPr>
          </w:pPr>
        </w:p>
      </w:tc>
      <w:tc>
        <w:tcPr>
          <w:tcW w:w="2250" w:type="pct"/>
          <w:tcBorders>
            <w:top w:val="single" w:sz="4" w:space="0" w:color="4F81BD"/>
          </w:tcBorders>
        </w:tcPr>
        <w:p w:rsidR="002A2831" w:rsidRDefault="002A2831" w:rsidP="0069694D">
          <w:pPr>
            <w:pStyle w:val="Encabezado"/>
            <w:rPr>
              <w:rFonts w:ascii="Cambria" w:hAnsi="Cambria"/>
              <w:b/>
              <w:bCs/>
            </w:rPr>
          </w:pPr>
        </w:p>
      </w:tc>
    </w:tr>
  </w:tbl>
  <w:p w:rsidR="002A2831" w:rsidRDefault="002A28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D0" w:rsidRPr="00010519" w:rsidRDefault="007D7CD0" w:rsidP="00C36DD7">
      <w:r>
        <w:separator/>
      </w:r>
    </w:p>
  </w:footnote>
  <w:footnote w:type="continuationSeparator" w:id="0">
    <w:p w:rsidR="007D7CD0" w:rsidRPr="00010519" w:rsidRDefault="007D7CD0" w:rsidP="00C36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31" w:rsidRPr="00B67B0E" w:rsidRDefault="002A2831" w:rsidP="00C36DD7">
    <w:pPr>
      <w:pStyle w:val="Encabezado"/>
      <w:tabs>
        <w:tab w:val="right" w:pos="9972"/>
      </w:tabs>
      <w:rPr>
        <w:u w:val="single"/>
      </w:rPr>
    </w:pPr>
    <w:r w:rsidRPr="00B67B0E">
      <w:rPr>
        <w:rFonts w:ascii="Arial" w:hAnsi="Arial" w:cs="Arial"/>
        <w:color w:val="0070C0"/>
        <w:sz w:val="18"/>
        <w:szCs w:val="18"/>
        <w:u w:val="single"/>
      </w:rPr>
      <w:t xml:space="preserve">PROTOCOLOS DE PRÁCTICAS DE LABORATORIO DE MICROBIOLOGÍA EXPERIMENTAL </w:t>
    </w:r>
    <w:r w:rsidRPr="00B67B0E">
      <w:rPr>
        <w:rFonts w:ascii="Arial" w:hAnsi="Arial" w:cs="Arial"/>
        <w:color w:val="0070C0"/>
        <w:sz w:val="18"/>
        <w:szCs w:val="18"/>
        <w:u w:val="single"/>
      </w:rPr>
      <w:tab/>
      <w:t>FACULTAD DE QUÍMICA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2DE8"/>
    <w:multiLevelType w:val="hybridMultilevel"/>
    <w:tmpl w:val="CC1A76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206AE9"/>
    <w:multiLevelType w:val="hybridMultilevel"/>
    <w:tmpl w:val="7B7CAF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26B96"/>
    <w:multiLevelType w:val="hybridMultilevel"/>
    <w:tmpl w:val="666A7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C55C36"/>
    <w:multiLevelType w:val="hybridMultilevel"/>
    <w:tmpl w:val="B552C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29580B"/>
    <w:multiLevelType w:val="hybridMultilevel"/>
    <w:tmpl w:val="D44C07D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B4C1134"/>
    <w:multiLevelType w:val="hybridMultilevel"/>
    <w:tmpl w:val="DF8821D2"/>
    <w:lvl w:ilvl="0" w:tplc="0C0A000F">
      <w:start w:val="1"/>
      <w:numFmt w:val="decimal"/>
      <w:lvlText w:val="%1."/>
      <w:lvlJc w:val="left"/>
      <w:pPr>
        <w:tabs>
          <w:tab w:val="num" w:pos="360"/>
        </w:tabs>
        <w:ind w:left="360" w:hanging="360"/>
      </w:pPr>
      <w:rPr>
        <w:rFonts w:hint="default"/>
      </w:rPr>
    </w:lvl>
    <w:lvl w:ilvl="1" w:tplc="3176EFD4">
      <w:start w:val="1"/>
      <w:numFmt w:val="lowerLetter"/>
      <w:lvlText w:val="%2)"/>
      <w:lvlJc w:val="left"/>
      <w:pPr>
        <w:tabs>
          <w:tab w:val="num" w:pos="1080"/>
        </w:tabs>
        <w:ind w:left="1080" w:hanging="360"/>
      </w:pPr>
      <w:rPr>
        <w:rFonts w:hint="default"/>
      </w:rPr>
    </w:lvl>
    <w:lvl w:ilvl="2" w:tplc="CB20367C">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E6749AE"/>
    <w:multiLevelType w:val="hybridMultilevel"/>
    <w:tmpl w:val="F524F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C067ED"/>
    <w:multiLevelType w:val="hybridMultilevel"/>
    <w:tmpl w:val="885212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CC20D7"/>
    <w:multiLevelType w:val="hybridMultilevel"/>
    <w:tmpl w:val="1B945CE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6557005"/>
    <w:multiLevelType w:val="hybridMultilevel"/>
    <w:tmpl w:val="61EC1BB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1A55721B"/>
    <w:multiLevelType w:val="hybridMultilevel"/>
    <w:tmpl w:val="885212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9B28E6"/>
    <w:multiLevelType w:val="hybridMultilevel"/>
    <w:tmpl w:val="5A8C12DE"/>
    <w:lvl w:ilvl="0" w:tplc="458A369A">
      <w:start w:val="1"/>
      <w:numFmt w:val="decimal"/>
      <w:lvlText w:val="%1."/>
      <w:lvlJc w:val="left"/>
      <w:pPr>
        <w:tabs>
          <w:tab w:val="num" w:pos="720"/>
        </w:tabs>
        <w:ind w:left="720" w:hanging="360"/>
      </w:pPr>
      <w:rPr>
        <w:rFonts w:hint="default"/>
      </w:rPr>
    </w:lvl>
    <w:lvl w:ilvl="1" w:tplc="152C9136">
      <w:numFmt w:val="none"/>
      <w:lvlText w:val=""/>
      <w:lvlJc w:val="left"/>
      <w:pPr>
        <w:tabs>
          <w:tab w:val="num" w:pos="360"/>
        </w:tabs>
      </w:pPr>
    </w:lvl>
    <w:lvl w:ilvl="2" w:tplc="63E845B2">
      <w:numFmt w:val="none"/>
      <w:lvlText w:val=""/>
      <w:lvlJc w:val="left"/>
      <w:pPr>
        <w:tabs>
          <w:tab w:val="num" w:pos="360"/>
        </w:tabs>
      </w:pPr>
    </w:lvl>
    <w:lvl w:ilvl="3" w:tplc="1D36FC3A">
      <w:numFmt w:val="none"/>
      <w:lvlText w:val=""/>
      <w:lvlJc w:val="left"/>
      <w:pPr>
        <w:tabs>
          <w:tab w:val="num" w:pos="360"/>
        </w:tabs>
      </w:pPr>
    </w:lvl>
    <w:lvl w:ilvl="4" w:tplc="F8905DD0">
      <w:numFmt w:val="none"/>
      <w:lvlText w:val=""/>
      <w:lvlJc w:val="left"/>
      <w:pPr>
        <w:tabs>
          <w:tab w:val="num" w:pos="360"/>
        </w:tabs>
      </w:pPr>
    </w:lvl>
    <w:lvl w:ilvl="5" w:tplc="8FCE6734">
      <w:numFmt w:val="none"/>
      <w:lvlText w:val=""/>
      <w:lvlJc w:val="left"/>
      <w:pPr>
        <w:tabs>
          <w:tab w:val="num" w:pos="360"/>
        </w:tabs>
      </w:pPr>
    </w:lvl>
    <w:lvl w:ilvl="6" w:tplc="CAB03700">
      <w:numFmt w:val="none"/>
      <w:lvlText w:val=""/>
      <w:lvlJc w:val="left"/>
      <w:pPr>
        <w:tabs>
          <w:tab w:val="num" w:pos="360"/>
        </w:tabs>
      </w:pPr>
    </w:lvl>
    <w:lvl w:ilvl="7" w:tplc="63866C88">
      <w:numFmt w:val="none"/>
      <w:lvlText w:val=""/>
      <w:lvlJc w:val="left"/>
      <w:pPr>
        <w:tabs>
          <w:tab w:val="num" w:pos="360"/>
        </w:tabs>
      </w:pPr>
    </w:lvl>
    <w:lvl w:ilvl="8" w:tplc="26283ACE">
      <w:numFmt w:val="none"/>
      <w:lvlText w:val=""/>
      <w:lvlJc w:val="left"/>
      <w:pPr>
        <w:tabs>
          <w:tab w:val="num" w:pos="360"/>
        </w:tabs>
      </w:pPr>
    </w:lvl>
  </w:abstractNum>
  <w:abstractNum w:abstractNumId="12">
    <w:nsid w:val="1F484885"/>
    <w:multiLevelType w:val="hybridMultilevel"/>
    <w:tmpl w:val="CBC4D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01F7800"/>
    <w:multiLevelType w:val="hybridMultilevel"/>
    <w:tmpl w:val="F1144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D33BF"/>
    <w:multiLevelType w:val="hybridMultilevel"/>
    <w:tmpl w:val="B510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770D66"/>
    <w:multiLevelType w:val="hybridMultilevel"/>
    <w:tmpl w:val="7124F3D2"/>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16">
    <w:nsid w:val="28517171"/>
    <w:multiLevelType w:val="multilevel"/>
    <w:tmpl w:val="B19ADEB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D746FC"/>
    <w:multiLevelType w:val="hybridMultilevel"/>
    <w:tmpl w:val="E11C84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B4D6B83"/>
    <w:multiLevelType w:val="multilevel"/>
    <w:tmpl w:val="9CEEE20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C77AC7"/>
    <w:multiLevelType w:val="hybridMultilevel"/>
    <w:tmpl w:val="1C20715A"/>
    <w:lvl w:ilvl="0" w:tplc="160E9AC6">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nsid w:val="2F306FA7"/>
    <w:multiLevelType w:val="hybridMultilevel"/>
    <w:tmpl w:val="7124F3D2"/>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21">
    <w:nsid w:val="33975CB7"/>
    <w:multiLevelType w:val="hybridMultilevel"/>
    <w:tmpl w:val="5A8C12DE"/>
    <w:lvl w:ilvl="0" w:tplc="458A369A">
      <w:start w:val="1"/>
      <w:numFmt w:val="decimal"/>
      <w:lvlText w:val="%1."/>
      <w:lvlJc w:val="left"/>
      <w:pPr>
        <w:tabs>
          <w:tab w:val="num" w:pos="720"/>
        </w:tabs>
        <w:ind w:left="720" w:hanging="360"/>
      </w:pPr>
      <w:rPr>
        <w:rFonts w:hint="default"/>
      </w:rPr>
    </w:lvl>
    <w:lvl w:ilvl="1" w:tplc="152C9136">
      <w:numFmt w:val="none"/>
      <w:lvlText w:val=""/>
      <w:lvlJc w:val="left"/>
      <w:pPr>
        <w:tabs>
          <w:tab w:val="num" w:pos="360"/>
        </w:tabs>
      </w:pPr>
    </w:lvl>
    <w:lvl w:ilvl="2" w:tplc="63E845B2">
      <w:numFmt w:val="none"/>
      <w:lvlText w:val=""/>
      <w:lvlJc w:val="left"/>
      <w:pPr>
        <w:tabs>
          <w:tab w:val="num" w:pos="360"/>
        </w:tabs>
      </w:pPr>
    </w:lvl>
    <w:lvl w:ilvl="3" w:tplc="1D36FC3A">
      <w:numFmt w:val="none"/>
      <w:lvlText w:val=""/>
      <w:lvlJc w:val="left"/>
      <w:pPr>
        <w:tabs>
          <w:tab w:val="num" w:pos="360"/>
        </w:tabs>
      </w:pPr>
    </w:lvl>
    <w:lvl w:ilvl="4" w:tplc="F8905DD0">
      <w:numFmt w:val="none"/>
      <w:lvlText w:val=""/>
      <w:lvlJc w:val="left"/>
      <w:pPr>
        <w:tabs>
          <w:tab w:val="num" w:pos="360"/>
        </w:tabs>
      </w:pPr>
    </w:lvl>
    <w:lvl w:ilvl="5" w:tplc="8FCE6734">
      <w:numFmt w:val="none"/>
      <w:lvlText w:val=""/>
      <w:lvlJc w:val="left"/>
      <w:pPr>
        <w:tabs>
          <w:tab w:val="num" w:pos="360"/>
        </w:tabs>
      </w:pPr>
    </w:lvl>
    <w:lvl w:ilvl="6" w:tplc="CAB03700">
      <w:numFmt w:val="none"/>
      <w:lvlText w:val=""/>
      <w:lvlJc w:val="left"/>
      <w:pPr>
        <w:tabs>
          <w:tab w:val="num" w:pos="360"/>
        </w:tabs>
      </w:pPr>
    </w:lvl>
    <w:lvl w:ilvl="7" w:tplc="63866C88">
      <w:numFmt w:val="none"/>
      <w:lvlText w:val=""/>
      <w:lvlJc w:val="left"/>
      <w:pPr>
        <w:tabs>
          <w:tab w:val="num" w:pos="360"/>
        </w:tabs>
      </w:pPr>
    </w:lvl>
    <w:lvl w:ilvl="8" w:tplc="26283ACE">
      <w:numFmt w:val="none"/>
      <w:lvlText w:val=""/>
      <w:lvlJc w:val="left"/>
      <w:pPr>
        <w:tabs>
          <w:tab w:val="num" w:pos="360"/>
        </w:tabs>
      </w:pPr>
    </w:lvl>
  </w:abstractNum>
  <w:abstractNum w:abstractNumId="22">
    <w:nsid w:val="369F2A4B"/>
    <w:multiLevelType w:val="hybridMultilevel"/>
    <w:tmpl w:val="AD7AB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4154C5"/>
    <w:multiLevelType w:val="hybridMultilevel"/>
    <w:tmpl w:val="D812D04C"/>
    <w:lvl w:ilvl="0" w:tplc="0C0A000F">
      <w:start w:val="1"/>
      <w:numFmt w:val="decimal"/>
      <w:lvlText w:val="%1."/>
      <w:lvlJc w:val="left"/>
      <w:pPr>
        <w:tabs>
          <w:tab w:val="num" w:pos="720"/>
        </w:tabs>
        <w:ind w:left="720" w:hanging="360"/>
      </w:pPr>
      <w:rPr>
        <w:rFonts w:hint="default"/>
      </w:rPr>
    </w:lvl>
    <w:lvl w:ilvl="1" w:tplc="6AFA662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C861F7D"/>
    <w:multiLevelType w:val="hybridMultilevel"/>
    <w:tmpl w:val="4920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02A5B07"/>
    <w:multiLevelType w:val="hybridMultilevel"/>
    <w:tmpl w:val="D562C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7370CA"/>
    <w:multiLevelType w:val="multilevel"/>
    <w:tmpl w:val="ADD66B7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D90DE5"/>
    <w:multiLevelType w:val="hybridMultilevel"/>
    <w:tmpl w:val="81F2A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F44657"/>
    <w:multiLevelType w:val="hybridMultilevel"/>
    <w:tmpl w:val="685AA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375047"/>
    <w:multiLevelType w:val="hybridMultilevel"/>
    <w:tmpl w:val="124EB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C773FB4"/>
    <w:multiLevelType w:val="hybridMultilevel"/>
    <w:tmpl w:val="170C8A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5C3EF9"/>
    <w:multiLevelType w:val="hybridMultilevel"/>
    <w:tmpl w:val="CE7C1334"/>
    <w:lvl w:ilvl="0" w:tplc="080A0017">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690469"/>
    <w:multiLevelType w:val="hybridMultilevel"/>
    <w:tmpl w:val="0856383E"/>
    <w:lvl w:ilvl="0" w:tplc="080A0017">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B52338"/>
    <w:multiLevelType w:val="hybridMultilevel"/>
    <w:tmpl w:val="A1AA7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6313DAE"/>
    <w:multiLevelType w:val="hybridMultilevel"/>
    <w:tmpl w:val="9D0660CE"/>
    <w:lvl w:ilvl="0" w:tplc="080A0017">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6B44C1"/>
    <w:multiLevelType w:val="hybridMultilevel"/>
    <w:tmpl w:val="A6907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23CF2"/>
    <w:multiLevelType w:val="multilevel"/>
    <w:tmpl w:val="9B3E0E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723D7D"/>
    <w:multiLevelType w:val="hybridMultilevel"/>
    <w:tmpl w:val="53FE9F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750092"/>
    <w:multiLevelType w:val="hybridMultilevel"/>
    <w:tmpl w:val="376C78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967473"/>
    <w:multiLevelType w:val="hybridMultilevel"/>
    <w:tmpl w:val="58180B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1F6382"/>
    <w:multiLevelType w:val="hybridMultilevel"/>
    <w:tmpl w:val="63DC46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30"/>
  </w:num>
  <w:num w:numId="4">
    <w:abstractNumId w:val="6"/>
  </w:num>
  <w:num w:numId="5">
    <w:abstractNumId w:val="25"/>
  </w:num>
  <w:num w:numId="6">
    <w:abstractNumId w:val="11"/>
  </w:num>
  <w:num w:numId="7">
    <w:abstractNumId w:val="35"/>
  </w:num>
  <w:num w:numId="8">
    <w:abstractNumId w:val="2"/>
  </w:num>
  <w:num w:numId="9">
    <w:abstractNumId w:val="28"/>
  </w:num>
  <w:num w:numId="10">
    <w:abstractNumId w:val="13"/>
  </w:num>
  <w:num w:numId="11">
    <w:abstractNumId w:val="1"/>
  </w:num>
  <w:num w:numId="12">
    <w:abstractNumId w:val="12"/>
  </w:num>
  <w:num w:numId="13">
    <w:abstractNumId w:val="38"/>
  </w:num>
  <w:num w:numId="14">
    <w:abstractNumId w:val="21"/>
  </w:num>
  <w:num w:numId="15">
    <w:abstractNumId w:val="18"/>
  </w:num>
  <w:num w:numId="16">
    <w:abstractNumId w:val="16"/>
  </w:num>
  <w:num w:numId="17">
    <w:abstractNumId w:val="36"/>
  </w:num>
  <w:num w:numId="18">
    <w:abstractNumId w:val="26"/>
  </w:num>
  <w:num w:numId="19">
    <w:abstractNumId w:val="32"/>
  </w:num>
  <w:num w:numId="20">
    <w:abstractNumId w:val="31"/>
  </w:num>
  <w:num w:numId="21">
    <w:abstractNumId w:val="5"/>
  </w:num>
  <w:num w:numId="22">
    <w:abstractNumId w:val="40"/>
  </w:num>
  <w:num w:numId="23">
    <w:abstractNumId w:val="7"/>
  </w:num>
  <w:num w:numId="24">
    <w:abstractNumId w:val="4"/>
  </w:num>
  <w:num w:numId="25">
    <w:abstractNumId w:val="10"/>
  </w:num>
  <w:num w:numId="26">
    <w:abstractNumId w:val="9"/>
  </w:num>
  <w:num w:numId="27">
    <w:abstractNumId w:val="8"/>
  </w:num>
  <w:num w:numId="28">
    <w:abstractNumId w:val="17"/>
  </w:num>
  <w:num w:numId="29">
    <w:abstractNumId w:val="37"/>
  </w:num>
  <w:num w:numId="30">
    <w:abstractNumId w:val="24"/>
  </w:num>
  <w:num w:numId="31">
    <w:abstractNumId w:val="39"/>
  </w:num>
  <w:num w:numId="32">
    <w:abstractNumId w:val="14"/>
  </w:num>
  <w:num w:numId="33">
    <w:abstractNumId w:val="33"/>
  </w:num>
  <w:num w:numId="34">
    <w:abstractNumId w:val="27"/>
  </w:num>
  <w:num w:numId="35">
    <w:abstractNumId w:val="15"/>
  </w:num>
  <w:num w:numId="36">
    <w:abstractNumId w:val="34"/>
  </w:num>
  <w:num w:numId="37">
    <w:abstractNumId w:val="19"/>
  </w:num>
  <w:num w:numId="38">
    <w:abstractNumId w:val="22"/>
  </w:num>
  <w:num w:numId="39">
    <w:abstractNumId w:val="3"/>
  </w:num>
  <w:num w:numId="40">
    <w:abstractNumId w:val="2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D7"/>
    <w:rsid w:val="0000216D"/>
    <w:rsid w:val="000027B4"/>
    <w:rsid w:val="00015F3B"/>
    <w:rsid w:val="000660E4"/>
    <w:rsid w:val="000746CF"/>
    <w:rsid w:val="000B1877"/>
    <w:rsid w:val="000E4348"/>
    <w:rsid w:val="0012168E"/>
    <w:rsid w:val="00171BFB"/>
    <w:rsid w:val="00172E4E"/>
    <w:rsid w:val="00182605"/>
    <w:rsid w:val="00187DB9"/>
    <w:rsid w:val="001E48B0"/>
    <w:rsid w:val="001E6341"/>
    <w:rsid w:val="002011BF"/>
    <w:rsid w:val="00260104"/>
    <w:rsid w:val="002A2831"/>
    <w:rsid w:val="002F1286"/>
    <w:rsid w:val="00311E3D"/>
    <w:rsid w:val="00314F6C"/>
    <w:rsid w:val="003359C4"/>
    <w:rsid w:val="003517E8"/>
    <w:rsid w:val="003A768B"/>
    <w:rsid w:val="003E2AD8"/>
    <w:rsid w:val="003F4329"/>
    <w:rsid w:val="00431B4C"/>
    <w:rsid w:val="00444709"/>
    <w:rsid w:val="00452537"/>
    <w:rsid w:val="004729B5"/>
    <w:rsid w:val="004823F5"/>
    <w:rsid w:val="0049151A"/>
    <w:rsid w:val="004F5EDC"/>
    <w:rsid w:val="00553A0D"/>
    <w:rsid w:val="00571F44"/>
    <w:rsid w:val="00583322"/>
    <w:rsid w:val="005A10A8"/>
    <w:rsid w:val="005A14C9"/>
    <w:rsid w:val="005D2887"/>
    <w:rsid w:val="005F5CD6"/>
    <w:rsid w:val="00606187"/>
    <w:rsid w:val="00607AD7"/>
    <w:rsid w:val="00682456"/>
    <w:rsid w:val="00692378"/>
    <w:rsid w:val="0069694D"/>
    <w:rsid w:val="007607FD"/>
    <w:rsid w:val="0077132A"/>
    <w:rsid w:val="00775857"/>
    <w:rsid w:val="00787C02"/>
    <w:rsid w:val="007D1F3D"/>
    <w:rsid w:val="007D7CD0"/>
    <w:rsid w:val="00856A58"/>
    <w:rsid w:val="008639CC"/>
    <w:rsid w:val="00892890"/>
    <w:rsid w:val="00917B1E"/>
    <w:rsid w:val="00943A71"/>
    <w:rsid w:val="00986F56"/>
    <w:rsid w:val="009A6846"/>
    <w:rsid w:val="009B51BD"/>
    <w:rsid w:val="009E339C"/>
    <w:rsid w:val="00A008E4"/>
    <w:rsid w:val="00A436E3"/>
    <w:rsid w:val="00A55BC6"/>
    <w:rsid w:val="00A905B7"/>
    <w:rsid w:val="00AA1873"/>
    <w:rsid w:val="00AA4E32"/>
    <w:rsid w:val="00AB2D78"/>
    <w:rsid w:val="00AE1FFA"/>
    <w:rsid w:val="00B52A3E"/>
    <w:rsid w:val="00B63B66"/>
    <w:rsid w:val="00B769A3"/>
    <w:rsid w:val="00B94A82"/>
    <w:rsid w:val="00B9594A"/>
    <w:rsid w:val="00BA0B2D"/>
    <w:rsid w:val="00BA296A"/>
    <w:rsid w:val="00C010B1"/>
    <w:rsid w:val="00C06FEE"/>
    <w:rsid w:val="00C36DD7"/>
    <w:rsid w:val="00C546FB"/>
    <w:rsid w:val="00C76B68"/>
    <w:rsid w:val="00CD0289"/>
    <w:rsid w:val="00CF0860"/>
    <w:rsid w:val="00D02EEC"/>
    <w:rsid w:val="00D105AD"/>
    <w:rsid w:val="00D27A86"/>
    <w:rsid w:val="00D361A0"/>
    <w:rsid w:val="00D658E4"/>
    <w:rsid w:val="00DE3F4C"/>
    <w:rsid w:val="00DF03FE"/>
    <w:rsid w:val="00E759C3"/>
    <w:rsid w:val="00E91953"/>
    <w:rsid w:val="00EE0F41"/>
    <w:rsid w:val="00F16DB9"/>
    <w:rsid w:val="00F26235"/>
    <w:rsid w:val="00F87844"/>
    <w:rsid w:val="00F9632D"/>
    <w:rsid w:val="00FC1AC1"/>
    <w:rsid w:val="00FE0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D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36DD7"/>
    <w:pPr>
      <w:keepNext/>
      <w:outlineLvl w:val="0"/>
    </w:pPr>
    <w:rPr>
      <w:rFonts w:ascii="Arial" w:hAnsi="Arial" w:cs="Arial"/>
      <w:sz w:val="28"/>
    </w:rPr>
  </w:style>
  <w:style w:type="paragraph" w:styleId="Ttulo2">
    <w:name w:val="heading 2"/>
    <w:basedOn w:val="Normal"/>
    <w:next w:val="Normal"/>
    <w:link w:val="Ttulo2Car"/>
    <w:uiPriority w:val="9"/>
    <w:semiHidden/>
    <w:unhideWhenUsed/>
    <w:qFormat/>
    <w:rsid w:val="00787C02"/>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36DD7"/>
    <w:pPr>
      <w:keepNext/>
      <w:jc w:val="both"/>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36DD7"/>
    <w:rPr>
      <w:rFonts w:ascii="Arial" w:eastAsia="Times New Roman" w:hAnsi="Arial" w:cs="Arial"/>
      <w:sz w:val="28"/>
      <w:szCs w:val="24"/>
      <w:lang w:val="es-ES" w:eastAsia="es-ES"/>
    </w:rPr>
  </w:style>
  <w:style w:type="character" w:customStyle="1" w:styleId="Ttulo3Car">
    <w:name w:val="Título 3 Car"/>
    <w:link w:val="Ttulo3"/>
    <w:rsid w:val="00C36DD7"/>
    <w:rPr>
      <w:rFonts w:ascii="Arial" w:eastAsia="Times New Roman" w:hAnsi="Arial" w:cs="Arial"/>
      <w:b/>
      <w:bCs/>
      <w:sz w:val="24"/>
      <w:szCs w:val="24"/>
      <w:lang w:val="es-ES" w:eastAsia="es-ES"/>
    </w:rPr>
  </w:style>
  <w:style w:type="paragraph" w:styleId="Piedepgina">
    <w:name w:val="footer"/>
    <w:basedOn w:val="Normal"/>
    <w:link w:val="PiedepginaCar"/>
    <w:uiPriority w:val="99"/>
    <w:rsid w:val="00C36DD7"/>
    <w:pPr>
      <w:tabs>
        <w:tab w:val="center" w:pos="4252"/>
        <w:tab w:val="right" w:pos="8504"/>
      </w:tabs>
    </w:pPr>
  </w:style>
  <w:style w:type="character" w:customStyle="1" w:styleId="PiedepginaCar">
    <w:name w:val="Pie de página Car"/>
    <w:link w:val="Piedepgina"/>
    <w:uiPriority w:val="99"/>
    <w:rsid w:val="00C36DD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36DD7"/>
    <w:pPr>
      <w:widowControl w:val="0"/>
      <w:autoSpaceDE w:val="0"/>
      <w:autoSpaceDN w:val="0"/>
      <w:adjustRightInd w:val="0"/>
      <w:jc w:val="both"/>
    </w:pPr>
    <w:rPr>
      <w:rFonts w:ascii="Arial" w:hAnsi="Arial" w:cs="Arial"/>
      <w:sz w:val="22"/>
      <w:szCs w:val="22"/>
    </w:rPr>
  </w:style>
  <w:style w:type="character" w:customStyle="1" w:styleId="Textoindependiente2Car">
    <w:name w:val="Texto independiente 2 Car"/>
    <w:link w:val="Textoindependiente2"/>
    <w:rsid w:val="00C36DD7"/>
    <w:rPr>
      <w:rFonts w:ascii="Arial" w:eastAsia="Times New Roman" w:hAnsi="Arial" w:cs="Arial"/>
      <w:lang w:val="es-ES" w:eastAsia="es-ES"/>
    </w:rPr>
  </w:style>
  <w:style w:type="paragraph" w:styleId="Sinespaciado">
    <w:name w:val="No Spacing"/>
    <w:link w:val="SinespaciadoCar"/>
    <w:uiPriority w:val="1"/>
    <w:qFormat/>
    <w:rsid w:val="00C36DD7"/>
    <w:rPr>
      <w:sz w:val="22"/>
      <w:szCs w:val="22"/>
      <w:lang w:eastAsia="en-US"/>
    </w:rPr>
  </w:style>
  <w:style w:type="character" w:customStyle="1" w:styleId="SinespaciadoCar">
    <w:name w:val="Sin espaciado Car"/>
    <w:link w:val="Sinespaciado"/>
    <w:uiPriority w:val="1"/>
    <w:rsid w:val="00C36DD7"/>
    <w:rPr>
      <w:sz w:val="22"/>
      <w:szCs w:val="22"/>
      <w:lang w:val="es-MX" w:eastAsia="en-US" w:bidi="ar-SA"/>
    </w:rPr>
  </w:style>
  <w:style w:type="paragraph" w:styleId="Encabezado">
    <w:name w:val="header"/>
    <w:basedOn w:val="Normal"/>
    <w:link w:val="EncabezadoCar"/>
    <w:uiPriority w:val="99"/>
    <w:unhideWhenUsed/>
    <w:rsid w:val="00C36DD7"/>
    <w:pPr>
      <w:tabs>
        <w:tab w:val="center" w:pos="4419"/>
        <w:tab w:val="right" w:pos="8838"/>
      </w:tabs>
    </w:pPr>
  </w:style>
  <w:style w:type="character" w:customStyle="1" w:styleId="EncabezadoCar">
    <w:name w:val="Encabezado Car"/>
    <w:link w:val="Encabezado"/>
    <w:uiPriority w:val="99"/>
    <w:rsid w:val="00C36DD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6DD7"/>
    <w:rPr>
      <w:rFonts w:ascii="Tahoma" w:hAnsi="Tahoma" w:cs="Tahoma"/>
      <w:sz w:val="16"/>
      <w:szCs w:val="16"/>
    </w:rPr>
  </w:style>
  <w:style w:type="character" w:customStyle="1" w:styleId="TextodegloboCar">
    <w:name w:val="Texto de globo Car"/>
    <w:link w:val="Textodeglobo"/>
    <w:uiPriority w:val="99"/>
    <w:semiHidden/>
    <w:rsid w:val="00C36DD7"/>
    <w:rPr>
      <w:rFonts w:ascii="Tahoma" w:eastAsia="Times New Roman" w:hAnsi="Tahoma" w:cs="Tahoma"/>
      <w:sz w:val="16"/>
      <w:szCs w:val="16"/>
      <w:lang w:val="es-ES" w:eastAsia="es-ES"/>
    </w:rPr>
  </w:style>
  <w:style w:type="table" w:styleId="Tablaconcuadrcula">
    <w:name w:val="Table Grid"/>
    <w:basedOn w:val="Tablanormal"/>
    <w:uiPriority w:val="59"/>
    <w:rsid w:val="00D65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semiHidden/>
    <w:rsid w:val="00787C02"/>
    <w:rPr>
      <w:rFonts w:ascii="Cambria" w:eastAsia="Times New Roman" w:hAnsi="Cambria" w:cs="Times New Roman"/>
      <w:b/>
      <w:bCs/>
      <w:i/>
      <w:iCs/>
      <w:sz w:val="28"/>
      <w:szCs w:val="28"/>
      <w:lang w:val="es-ES" w:eastAsia="es-ES"/>
    </w:rPr>
  </w:style>
  <w:style w:type="paragraph" w:styleId="Sangradetextonormal">
    <w:name w:val="Body Text Indent"/>
    <w:basedOn w:val="Normal"/>
    <w:link w:val="SangradetextonormalCar"/>
    <w:uiPriority w:val="99"/>
    <w:semiHidden/>
    <w:unhideWhenUsed/>
    <w:rsid w:val="00787C02"/>
    <w:pPr>
      <w:spacing w:after="120"/>
      <w:ind w:left="283"/>
    </w:pPr>
  </w:style>
  <w:style w:type="character" w:customStyle="1" w:styleId="SangradetextonormalCar">
    <w:name w:val="Sangría de texto normal Car"/>
    <w:link w:val="Sangradetextonormal"/>
    <w:uiPriority w:val="99"/>
    <w:semiHidden/>
    <w:rsid w:val="00787C02"/>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87C02"/>
    <w:pPr>
      <w:spacing w:after="120" w:line="480" w:lineRule="auto"/>
      <w:ind w:left="283"/>
    </w:pPr>
  </w:style>
  <w:style w:type="character" w:customStyle="1" w:styleId="Sangra2detindependienteCar">
    <w:name w:val="Sangría 2 de t. independiente Car"/>
    <w:link w:val="Sangra2detindependiente"/>
    <w:uiPriority w:val="99"/>
    <w:semiHidden/>
    <w:rsid w:val="00787C02"/>
    <w:rPr>
      <w:rFonts w:ascii="Times New Roman" w:eastAsia="Times New Roman" w:hAnsi="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87C02"/>
    <w:pPr>
      <w:spacing w:after="120"/>
      <w:ind w:left="283"/>
    </w:pPr>
    <w:rPr>
      <w:sz w:val="16"/>
      <w:szCs w:val="16"/>
    </w:rPr>
  </w:style>
  <w:style w:type="character" w:customStyle="1" w:styleId="Sangra3detindependienteCar">
    <w:name w:val="Sangría 3 de t. independiente Car"/>
    <w:link w:val="Sangra3detindependiente"/>
    <w:uiPriority w:val="99"/>
    <w:semiHidden/>
    <w:rsid w:val="00787C02"/>
    <w:rPr>
      <w:rFonts w:ascii="Times New Roman" w:eastAsia="Times New Roman" w:hAnsi="Times New Roman"/>
      <w:sz w:val="16"/>
      <w:szCs w:val="16"/>
      <w:lang w:val="es-ES" w:eastAsia="es-ES"/>
    </w:rPr>
  </w:style>
  <w:style w:type="paragraph" w:styleId="Prrafodelista">
    <w:name w:val="List Paragraph"/>
    <w:basedOn w:val="Normal"/>
    <w:qFormat/>
    <w:rsid w:val="00787C02"/>
    <w:pPr>
      <w:spacing w:after="200" w:line="276" w:lineRule="auto"/>
      <w:ind w:left="720"/>
    </w:pPr>
    <w:rPr>
      <w:rFonts w:ascii="Calibri" w:eastAsia="Calibri" w:hAnsi="Calibri"/>
      <w:sz w:val="22"/>
      <w:szCs w:val="22"/>
      <w:lang w:val="es-MX" w:eastAsia="en-US"/>
    </w:rPr>
  </w:style>
  <w:style w:type="character" w:styleId="Hipervnculo">
    <w:name w:val="Hyperlink"/>
    <w:basedOn w:val="Fuentedeprrafopredeter"/>
    <w:uiPriority w:val="99"/>
    <w:unhideWhenUsed/>
    <w:rsid w:val="00F87844"/>
    <w:rPr>
      <w:color w:val="0000FF" w:themeColor="hyperlink"/>
      <w:u w:val="single"/>
    </w:rPr>
  </w:style>
  <w:style w:type="character" w:styleId="Hipervnculovisitado">
    <w:name w:val="FollowedHyperlink"/>
    <w:basedOn w:val="Fuentedeprrafopredeter"/>
    <w:uiPriority w:val="99"/>
    <w:semiHidden/>
    <w:unhideWhenUsed/>
    <w:rsid w:val="00F16D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D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36DD7"/>
    <w:pPr>
      <w:keepNext/>
      <w:outlineLvl w:val="0"/>
    </w:pPr>
    <w:rPr>
      <w:rFonts w:ascii="Arial" w:hAnsi="Arial" w:cs="Arial"/>
      <w:sz w:val="28"/>
    </w:rPr>
  </w:style>
  <w:style w:type="paragraph" w:styleId="Ttulo2">
    <w:name w:val="heading 2"/>
    <w:basedOn w:val="Normal"/>
    <w:next w:val="Normal"/>
    <w:link w:val="Ttulo2Car"/>
    <w:uiPriority w:val="9"/>
    <w:semiHidden/>
    <w:unhideWhenUsed/>
    <w:qFormat/>
    <w:rsid w:val="00787C02"/>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36DD7"/>
    <w:pPr>
      <w:keepNext/>
      <w:jc w:val="both"/>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36DD7"/>
    <w:rPr>
      <w:rFonts w:ascii="Arial" w:eastAsia="Times New Roman" w:hAnsi="Arial" w:cs="Arial"/>
      <w:sz w:val="28"/>
      <w:szCs w:val="24"/>
      <w:lang w:val="es-ES" w:eastAsia="es-ES"/>
    </w:rPr>
  </w:style>
  <w:style w:type="character" w:customStyle="1" w:styleId="Ttulo3Car">
    <w:name w:val="Título 3 Car"/>
    <w:link w:val="Ttulo3"/>
    <w:rsid w:val="00C36DD7"/>
    <w:rPr>
      <w:rFonts w:ascii="Arial" w:eastAsia="Times New Roman" w:hAnsi="Arial" w:cs="Arial"/>
      <w:b/>
      <w:bCs/>
      <w:sz w:val="24"/>
      <w:szCs w:val="24"/>
      <w:lang w:val="es-ES" w:eastAsia="es-ES"/>
    </w:rPr>
  </w:style>
  <w:style w:type="paragraph" w:styleId="Piedepgina">
    <w:name w:val="footer"/>
    <w:basedOn w:val="Normal"/>
    <w:link w:val="PiedepginaCar"/>
    <w:uiPriority w:val="99"/>
    <w:rsid w:val="00C36DD7"/>
    <w:pPr>
      <w:tabs>
        <w:tab w:val="center" w:pos="4252"/>
        <w:tab w:val="right" w:pos="8504"/>
      </w:tabs>
    </w:pPr>
  </w:style>
  <w:style w:type="character" w:customStyle="1" w:styleId="PiedepginaCar">
    <w:name w:val="Pie de página Car"/>
    <w:link w:val="Piedepgina"/>
    <w:uiPriority w:val="99"/>
    <w:rsid w:val="00C36DD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36DD7"/>
    <w:pPr>
      <w:widowControl w:val="0"/>
      <w:autoSpaceDE w:val="0"/>
      <w:autoSpaceDN w:val="0"/>
      <w:adjustRightInd w:val="0"/>
      <w:jc w:val="both"/>
    </w:pPr>
    <w:rPr>
      <w:rFonts w:ascii="Arial" w:hAnsi="Arial" w:cs="Arial"/>
      <w:sz w:val="22"/>
      <w:szCs w:val="22"/>
    </w:rPr>
  </w:style>
  <w:style w:type="character" w:customStyle="1" w:styleId="Textoindependiente2Car">
    <w:name w:val="Texto independiente 2 Car"/>
    <w:link w:val="Textoindependiente2"/>
    <w:rsid w:val="00C36DD7"/>
    <w:rPr>
      <w:rFonts w:ascii="Arial" w:eastAsia="Times New Roman" w:hAnsi="Arial" w:cs="Arial"/>
      <w:lang w:val="es-ES" w:eastAsia="es-ES"/>
    </w:rPr>
  </w:style>
  <w:style w:type="paragraph" w:styleId="Sinespaciado">
    <w:name w:val="No Spacing"/>
    <w:link w:val="SinespaciadoCar"/>
    <w:uiPriority w:val="1"/>
    <w:qFormat/>
    <w:rsid w:val="00C36DD7"/>
    <w:rPr>
      <w:sz w:val="22"/>
      <w:szCs w:val="22"/>
      <w:lang w:eastAsia="en-US"/>
    </w:rPr>
  </w:style>
  <w:style w:type="character" w:customStyle="1" w:styleId="SinespaciadoCar">
    <w:name w:val="Sin espaciado Car"/>
    <w:link w:val="Sinespaciado"/>
    <w:uiPriority w:val="1"/>
    <w:rsid w:val="00C36DD7"/>
    <w:rPr>
      <w:sz w:val="22"/>
      <w:szCs w:val="22"/>
      <w:lang w:val="es-MX" w:eastAsia="en-US" w:bidi="ar-SA"/>
    </w:rPr>
  </w:style>
  <w:style w:type="paragraph" w:styleId="Encabezado">
    <w:name w:val="header"/>
    <w:basedOn w:val="Normal"/>
    <w:link w:val="EncabezadoCar"/>
    <w:uiPriority w:val="99"/>
    <w:unhideWhenUsed/>
    <w:rsid w:val="00C36DD7"/>
    <w:pPr>
      <w:tabs>
        <w:tab w:val="center" w:pos="4419"/>
        <w:tab w:val="right" w:pos="8838"/>
      </w:tabs>
    </w:pPr>
  </w:style>
  <w:style w:type="character" w:customStyle="1" w:styleId="EncabezadoCar">
    <w:name w:val="Encabezado Car"/>
    <w:link w:val="Encabezado"/>
    <w:uiPriority w:val="99"/>
    <w:rsid w:val="00C36DD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6DD7"/>
    <w:rPr>
      <w:rFonts w:ascii="Tahoma" w:hAnsi="Tahoma" w:cs="Tahoma"/>
      <w:sz w:val="16"/>
      <w:szCs w:val="16"/>
    </w:rPr>
  </w:style>
  <w:style w:type="character" w:customStyle="1" w:styleId="TextodegloboCar">
    <w:name w:val="Texto de globo Car"/>
    <w:link w:val="Textodeglobo"/>
    <w:uiPriority w:val="99"/>
    <w:semiHidden/>
    <w:rsid w:val="00C36DD7"/>
    <w:rPr>
      <w:rFonts w:ascii="Tahoma" w:eastAsia="Times New Roman" w:hAnsi="Tahoma" w:cs="Tahoma"/>
      <w:sz w:val="16"/>
      <w:szCs w:val="16"/>
      <w:lang w:val="es-ES" w:eastAsia="es-ES"/>
    </w:rPr>
  </w:style>
  <w:style w:type="table" w:styleId="Tablaconcuadrcula">
    <w:name w:val="Table Grid"/>
    <w:basedOn w:val="Tablanormal"/>
    <w:uiPriority w:val="59"/>
    <w:rsid w:val="00D65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semiHidden/>
    <w:rsid w:val="00787C02"/>
    <w:rPr>
      <w:rFonts w:ascii="Cambria" w:eastAsia="Times New Roman" w:hAnsi="Cambria" w:cs="Times New Roman"/>
      <w:b/>
      <w:bCs/>
      <w:i/>
      <w:iCs/>
      <w:sz w:val="28"/>
      <w:szCs w:val="28"/>
      <w:lang w:val="es-ES" w:eastAsia="es-ES"/>
    </w:rPr>
  </w:style>
  <w:style w:type="paragraph" w:styleId="Sangradetextonormal">
    <w:name w:val="Body Text Indent"/>
    <w:basedOn w:val="Normal"/>
    <w:link w:val="SangradetextonormalCar"/>
    <w:uiPriority w:val="99"/>
    <w:semiHidden/>
    <w:unhideWhenUsed/>
    <w:rsid w:val="00787C02"/>
    <w:pPr>
      <w:spacing w:after="120"/>
      <w:ind w:left="283"/>
    </w:pPr>
  </w:style>
  <w:style w:type="character" w:customStyle="1" w:styleId="SangradetextonormalCar">
    <w:name w:val="Sangría de texto normal Car"/>
    <w:link w:val="Sangradetextonormal"/>
    <w:uiPriority w:val="99"/>
    <w:semiHidden/>
    <w:rsid w:val="00787C02"/>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87C02"/>
    <w:pPr>
      <w:spacing w:after="120" w:line="480" w:lineRule="auto"/>
      <w:ind w:left="283"/>
    </w:pPr>
  </w:style>
  <w:style w:type="character" w:customStyle="1" w:styleId="Sangra2detindependienteCar">
    <w:name w:val="Sangría 2 de t. independiente Car"/>
    <w:link w:val="Sangra2detindependiente"/>
    <w:uiPriority w:val="99"/>
    <w:semiHidden/>
    <w:rsid w:val="00787C02"/>
    <w:rPr>
      <w:rFonts w:ascii="Times New Roman" w:eastAsia="Times New Roman" w:hAnsi="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87C02"/>
    <w:pPr>
      <w:spacing w:after="120"/>
      <w:ind w:left="283"/>
    </w:pPr>
    <w:rPr>
      <w:sz w:val="16"/>
      <w:szCs w:val="16"/>
    </w:rPr>
  </w:style>
  <w:style w:type="character" w:customStyle="1" w:styleId="Sangra3detindependienteCar">
    <w:name w:val="Sangría 3 de t. independiente Car"/>
    <w:link w:val="Sangra3detindependiente"/>
    <w:uiPriority w:val="99"/>
    <w:semiHidden/>
    <w:rsid w:val="00787C02"/>
    <w:rPr>
      <w:rFonts w:ascii="Times New Roman" w:eastAsia="Times New Roman" w:hAnsi="Times New Roman"/>
      <w:sz w:val="16"/>
      <w:szCs w:val="16"/>
      <w:lang w:val="es-ES" w:eastAsia="es-ES"/>
    </w:rPr>
  </w:style>
  <w:style w:type="paragraph" w:styleId="Prrafodelista">
    <w:name w:val="List Paragraph"/>
    <w:basedOn w:val="Normal"/>
    <w:qFormat/>
    <w:rsid w:val="00787C02"/>
    <w:pPr>
      <w:spacing w:after="200" w:line="276" w:lineRule="auto"/>
      <w:ind w:left="720"/>
    </w:pPr>
    <w:rPr>
      <w:rFonts w:ascii="Calibri" w:eastAsia="Calibri" w:hAnsi="Calibri"/>
      <w:sz w:val="22"/>
      <w:szCs w:val="22"/>
      <w:lang w:val="es-MX" w:eastAsia="en-US"/>
    </w:rPr>
  </w:style>
  <w:style w:type="character" w:styleId="Hipervnculo">
    <w:name w:val="Hyperlink"/>
    <w:basedOn w:val="Fuentedeprrafopredeter"/>
    <w:uiPriority w:val="99"/>
    <w:unhideWhenUsed/>
    <w:rsid w:val="00F87844"/>
    <w:rPr>
      <w:color w:val="0000FF" w:themeColor="hyperlink"/>
      <w:u w:val="single"/>
    </w:rPr>
  </w:style>
  <w:style w:type="character" w:styleId="Hipervnculovisitado">
    <w:name w:val="FollowedHyperlink"/>
    <w:basedOn w:val="Fuentedeprrafopredeter"/>
    <w:uiPriority w:val="99"/>
    <w:semiHidden/>
    <w:unhideWhenUsed/>
    <w:rsid w:val="00F16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http://www.youtube.com/watch?v=1bVIcY30YU0" TargetMode="External"/><Relationship Id="rId2" Type="http://schemas.openxmlformats.org/officeDocument/2006/relationships/numbering" Target="numbering.xml"/><Relationship Id="rId16" Type="http://schemas.openxmlformats.org/officeDocument/2006/relationships/package" Target="embeddings/Diapositiva_de_Microsoft_PowerPoint2.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Diapositiva_de_Microsoft_PowerPoint1.sldx"/><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http://www.biomerieux-usa.com/upload/API_product_log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C0AE-F91F-4A15-AD28-549CD8EA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5709</Words>
  <Characters>31401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37036</CharactersWithSpaces>
  <SharedDoc>false</SharedDoc>
  <HLinks>
    <vt:vector size="12" baseType="variant">
      <vt:variant>
        <vt:i4>4522071</vt:i4>
      </vt:variant>
      <vt:variant>
        <vt:i4>-1</vt:i4>
      </vt:variant>
      <vt:variant>
        <vt:i4>1033</vt:i4>
      </vt:variant>
      <vt:variant>
        <vt:i4>4</vt:i4>
      </vt:variant>
      <vt:variant>
        <vt:lpwstr>javascript:;</vt:lpwstr>
      </vt:variant>
      <vt:variant>
        <vt:lpwstr/>
      </vt:variant>
      <vt:variant>
        <vt:i4>5701657</vt:i4>
      </vt:variant>
      <vt:variant>
        <vt:i4>-1</vt:i4>
      </vt:variant>
      <vt:variant>
        <vt:i4>1033</vt:i4>
      </vt:variant>
      <vt:variant>
        <vt:i4>1</vt:i4>
      </vt:variant>
      <vt:variant>
        <vt:lpwstr>http://www.biomerieux-usa.com/upload/API_product_logo.jpg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HP</cp:lastModifiedBy>
  <cp:revision>21</cp:revision>
  <cp:lastPrinted>2014-01-29T19:57:00Z</cp:lastPrinted>
  <dcterms:created xsi:type="dcterms:W3CDTF">2012-10-08T22:43:00Z</dcterms:created>
  <dcterms:modified xsi:type="dcterms:W3CDTF">2015-01-26T18:41:00Z</dcterms:modified>
</cp:coreProperties>
</file>