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EF" w:rsidRPr="00353C64" w:rsidRDefault="00B767EF">
      <w:pPr>
        <w:pStyle w:val="Ttulo1"/>
        <w:jc w:val="center"/>
        <w:rPr>
          <w:rFonts w:ascii="Comic Sans MS" w:hAnsi="Comic Sans MS"/>
          <w:sz w:val="48"/>
          <w:szCs w:val="48"/>
        </w:rPr>
      </w:pPr>
      <w:r w:rsidRPr="00353C64">
        <w:rPr>
          <w:rFonts w:ascii="Comic Sans MS" w:hAnsi="Comic Sans MS"/>
          <w:color w:val="800080"/>
          <w:sz w:val="48"/>
          <w:szCs w:val="48"/>
        </w:rPr>
        <w:t>ESTERILIZACIÓN</w:t>
      </w:r>
      <w:r w:rsidRPr="00353C64">
        <w:rPr>
          <w:rFonts w:ascii="Comic Sans MS" w:hAnsi="Comic Sans MS"/>
          <w:sz w:val="48"/>
          <w:szCs w:val="48"/>
        </w:rPr>
        <w:t>.</w:t>
      </w:r>
    </w:p>
    <w:p w:rsidR="00B767EF" w:rsidRDefault="00B767EF">
      <w:pPr>
        <w:pStyle w:val="Textoindependiente"/>
      </w:pPr>
    </w:p>
    <w:p w:rsidR="00B767EF" w:rsidRDefault="00B767EF">
      <w:pPr>
        <w:pStyle w:val="Textoindependiente"/>
      </w:pPr>
    </w:p>
    <w:p w:rsidR="00B767EF" w:rsidRPr="00900C9E" w:rsidRDefault="00B767EF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Revisión de concepto de esterilización</w:t>
      </w:r>
      <w:r w:rsidR="00E61DBF" w:rsidRPr="00900C9E">
        <w:rPr>
          <w:rFonts w:ascii="Arial" w:hAnsi="Arial" w:cs="Arial"/>
        </w:rPr>
        <w:t xml:space="preserve"> y su diferencia con los términos asepsia y desinfección</w:t>
      </w:r>
      <w:r w:rsidRPr="00900C9E">
        <w:rPr>
          <w:rFonts w:ascii="Arial" w:hAnsi="Arial" w:cs="Arial"/>
        </w:rPr>
        <w:t>.</w:t>
      </w:r>
    </w:p>
    <w:p w:rsidR="00FD6F1D" w:rsidRPr="00900C9E" w:rsidRDefault="00FD6F1D" w:rsidP="00FD6F1D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Indicadores del proceso. Tipo: Biológicos y físicos.</w:t>
      </w:r>
      <w:r w:rsidR="00C57B04" w:rsidRPr="00900C9E">
        <w:rPr>
          <w:rFonts w:ascii="Arial" w:hAnsi="Arial" w:cs="Arial"/>
        </w:rPr>
        <w:t>(</w:t>
      </w:r>
      <w:r w:rsidR="00981CE5" w:rsidRPr="00900C9E">
        <w:rPr>
          <w:rFonts w:ascii="Arial" w:hAnsi="Arial" w:cs="Arial"/>
          <w:b/>
        </w:rPr>
        <w:t>SUGERENCIA</w:t>
      </w:r>
      <w:r w:rsidR="00C57B04" w:rsidRPr="00900C9E">
        <w:rPr>
          <w:rFonts w:ascii="Arial" w:hAnsi="Arial" w:cs="Arial"/>
        </w:rPr>
        <w:t xml:space="preserve">: revisar el archivo de </w:t>
      </w:r>
      <w:proofErr w:type="spellStart"/>
      <w:r w:rsidR="00C57B04" w:rsidRPr="00900C9E">
        <w:rPr>
          <w:rFonts w:ascii="Arial" w:hAnsi="Arial" w:cs="Arial"/>
        </w:rPr>
        <w:t>bioindicadores</w:t>
      </w:r>
      <w:proofErr w:type="spellEnd"/>
      <w:r w:rsidR="00C57B04" w:rsidRPr="00900C9E">
        <w:rPr>
          <w:rFonts w:ascii="Arial" w:hAnsi="Arial" w:cs="Arial"/>
        </w:rPr>
        <w:t xml:space="preserve"> que está en el Foro)</w:t>
      </w:r>
    </w:p>
    <w:p w:rsidR="00E61DBF" w:rsidRPr="00900C9E" w:rsidRDefault="00B767EF" w:rsidP="00E61DBF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Búsqueda de los diferentes procesos físicos y químicos para esterilizar</w:t>
      </w:r>
      <w:r w:rsidR="00E61DBF" w:rsidRPr="00900C9E">
        <w:rPr>
          <w:rFonts w:ascii="Arial" w:hAnsi="Arial" w:cs="Arial"/>
        </w:rPr>
        <w:t xml:space="preserve">: </w:t>
      </w:r>
    </w:p>
    <w:p w:rsidR="00E61DBF" w:rsidRPr="00900C9E" w:rsidRDefault="00E61DBF" w:rsidP="00E61DBF">
      <w:pPr>
        <w:pStyle w:val="Textoindependiente"/>
        <w:numPr>
          <w:ilvl w:val="0"/>
          <w:numId w:val="15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Proceso empleado de acuerdo al tipo de material (calor</w:t>
      </w:r>
      <w:r w:rsidR="001452B9" w:rsidRPr="00900C9E">
        <w:rPr>
          <w:rFonts w:ascii="Arial" w:hAnsi="Arial" w:cs="Arial"/>
        </w:rPr>
        <w:t xml:space="preserve"> seco</w:t>
      </w:r>
      <w:r w:rsidRPr="00900C9E">
        <w:rPr>
          <w:rFonts w:ascii="Arial" w:hAnsi="Arial" w:cs="Arial"/>
        </w:rPr>
        <w:t>,</w:t>
      </w:r>
      <w:r w:rsidR="001452B9" w:rsidRPr="00900C9E">
        <w:rPr>
          <w:rFonts w:ascii="Arial" w:hAnsi="Arial" w:cs="Arial"/>
        </w:rPr>
        <w:t xml:space="preserve"> calor húmedo,</w:t>
      </w:r>
      <w:r w:rsidRPr="00900C9E">
        <w:rPr>
          <w:rFonts w:ascii="Arial" w:hAnsi="Arial" w:cs="Arial"/>
        </w:rPr>
        <w:t xml:space="preserve"> radiaciones, etc.)</w:t>
      </w:r>
    </w:p>
    <w:p w:rsidR="00B767EF" w:rsidRPr="00900C9E" w:rsidRDefault="00B767EF" w:rsidP="00E61DBF">
      <w:pPr>
        <w:pStyle w:val="Textoindependiente"/>
        <w:numPr>
          <w:ilvl w:val="0"/>
          <w:numId w:val="15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 xml:space="preserve">Condiciones </w:t>
      </w:r>
      <w:r w:rsidR="00E61DBF" w:rsidRPr="00900C9E">
        <w:rPr>
          <w:rFonts w:ascii="Arial" w:hAnsi="Arial" w:cs="Arial"/>
        </w:rPr>
        <w:t xml:space="preserve">o variables fisicoquímicas </w:t>
      </w:r>
      <w:r w:rsidRPr="00900C9E">
        <w:rPr>
          <w:rFonts w:ascii="Arial" w:hAnsi="Arial" w:cs="Arial"/>
        </w:rPr>
        <w:t>en que se llevan a cabo los procesos de esterilización</w:t>
      </w:r>
      <w:r w:rsidR="00900C9E">
        <w:rPr>
          <w:rFonts w:ascii="Arial" w:hAnsi="Arial" w:cs="Arial"/>
        </w:rPr>
        <w:t xml:space="preserve"> </w:t>
      </w:r>
    </w:p>
    <w:p w:rsidR="00D33D76" w:rsidRPr="00900C9E" w:rsidRDefault="00D33D76" w:rsidP="00E61DBF">
      <w:pPr>
        <w:pStyle w:val="Textoindependiente"/>
        <w:numPr>
          <w:ilvl w:val="0"/>
          <w:numId w:val="15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Tipo de material a esterilizar en cada uno de los procesos.</w:t>
      </w:r>
    </w:p>
    <w:p w:rsidR="00B767EF" w:rsidRPr="00900C9E" w:rsidRDefault="00B767EF" w:rsidP="00E61DBF">
      <w:pPr>
        <w:pStyle w:val="Textoindependiente"/>
        <w:numPr>
          <w:ilvl w:val="0"/>
          <w:numId w:val="15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 xml:space="preserve">Causa </w:t>
      </w:r>
      <w:r w:rsidR="00D33D76" w:rsidRPr="00900C9E">
        <w:rPr>
          <w:rFonts w:ascii="Arial" w:hAnsi="Arial" w:cs="Arial"/>
        </w:rPr>
        <w:t xml:space="preserve">o mecanismo </w:t>
      </w:r>
      <w:r w:rsidRPr="00900C9E">
        <w:rPr>
          <w:rFonts w:ascii="Arial" w:hAnsi="Arial" w:cs="Arial"/>
        </w:rPr>
        <w:t>de la muerte celular.</w:t>
      </w:r>
    </w:p>
    <w:p w:rsidR="00B767EF" w:rsidRPr="00353C64" w:rsidRDefault="00B767EF">
      <w:pPr>
        <w:pStyle w:val="Textoindependiente"/>
        <w:rPr>
          <w:rFonts w:ascii="Complex" w:hAnsi="Complex" w:cs="Mangal"/>
        </w:rPr>
      </w:pPr>
    </w:p>
    <w:p w:rsidR="00B767EF" w:rsidRPr="00353C64" w:rsidRDefault="00B767EF">
      <w:pPr>
        <w:pStyle w:val="Textoindependiente"/>
        <w:rPr>
          <w:rFonts w:ascii="Complex" w:hAnsi="Complex" w:cs="Mangal"/>
        </w:rPr>
      </w:pPr>
    </w:p>
    <w:p w:rsidR="00B767EF" w:rsidRPr="00900C9E" w:rsidRDefault="00B767EF">
      <w:pPr>
        <w:pStyle w:val="Textoindependiente"/>
        <w:rPr>
          <w:rFonts w:ascii="Arial" w:hAnsi="Arial" w:cs="Arial"/>
        </w:rPr>
      </w:pPr>
      <w:r w:rsidRPr="00900C9E">
        <w:rPr>
          <w:rFonts w:ascii="Arial" w:hAnsi="Arial" w:cs="Arial"/>
        </w:rPr>
        <w:t xml:space="preserve">Con </w:t>
      </w:r>
      <w:r w:rsidR="00C57B04" w:rsidRPr="00900C9E">
        <w:rPr>
          <w:rFonts w:ascii="Arial" w:hAnsi="Arial" w:cs="Arial"/>
        </w:rPr>
        <w:t>la</w:t>
      </w:r>
      <w:r w:rsidRPr="00900C9E">
        <w:rPr>
          <w:rFonts w:ascii="Arial" w:hAnsi="Arial" w:cs="Arial"/>
        </w:rPr>
        <w:t xml:space="preserve"> información </w:t>
      </w:r>
      <w:r w:rsidR="00D33D76" w:rsidRPr="00900C9E">
        <w:rPr>
          <w:rFonts w:ascii="Arial" w:hAnsi="Arial" w:cs="Arial"/>
        </w:rPr>
        <w:t>de</w:t>
      </w:r>
      <w:r w:rsidR="00C57B04" w:rsidRPr="00900C9E">
        <w:rPr>
          <w:rFonts w:ascii="Arial" w:hAnsi="Arial" w:cs="Arial"/>
        </w:rPr>
        <w:t>l inciso 3 completar</w:t>
      </w:r>
      <w:r w:rsidRPr="00900C9E">
        <w:rPr>
          <w:rFonts w:ascii="Arial" w:hAnsi="Arial" w:cs="Arial"/>
        </w:rPr>
        <w:t xml:space="preserve"> el siguiente cuadro:</w:t>
      </w:r>
    </w:p>
    <w:p w:rsidR="00B767EF" w:rsidRPr="00B767EF" w:rsidRDefault="00B767EF">
      <w:pPr>
        <w:pStyle w:val="Textoindependiente"/>
        <w:rPr>
          <w:rFonts w:ascii="Arial" w:hAnsi="Arial" w:cs="Arial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2"/>
        <w:gridCol w:w="3950"/>
        <w:gridCol w:w="2200"/>
        <w:gridCol w:w="2560"/>
      </w:tblGrid>
      <w:tr w:rsidR="00B767EF" w:rsidRPr="00B767EF">
        <w:tc>
          <w:tcPr>
            <w:tcW w:w="693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767EF">
              <w:rPr>
                <w:rFonts w:ascii="Arial" w:hAnsi="Arial" w:cs="Arial"/>
                <w:b/>
                <w:bCs/>
                <w:caps/>
              </w:rPr>
              <w:t>Proceso o Método</w:t>
            </w:r>
          </w:p>
        </w:tc>
        <w:tc>
          <w:tcPr>
            <w:tcW w:w="1953" w:type="pct"/>
          </w:tcPr>
          <w:p w:rsidR="004B043E" w:rsidRPr="00B767EF" w:rsidRDefault="00C57B04" w:rsidP="00C57B04">
            <w:pPr>
              <w:pStyle w:val="Textoindependiente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767EF">
              <w:rPr>
                <w:rFonts w:ascii="Arial" w:hAnsi="Arial" w:cs="Arial"/>
                <w:b/>
                <w:bCs/>
                <w:caps/>
              </w:rPr>
              <w:t>equipo</w:t>
            </w:r>
            <w:r>
              <w:rPr>
                <w:rFonts w:ascii="Arial" w:hAnsi="Arial" w:cs="Arial"/>
                <w:b/>
                <w:bCs/>
                <w:caps/>
              </w:rPr>
              <w:t>,</w:t>
            </w:r>
            <w:r w:rsidRPr="00B767EF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B767EF" w:rsidRPr="00B767EF">
              <w:rPr>
                <w:rFonts w:ascii="Arial" w:hAnsi="Arial" w:cs="Arial"/>
                <w:b/>
                <w:bCs/>
                <w:caps/>
              </w:rPr>
              <w:t>C</w:t>
            </w:r>
            <w:r w:rsidR="004B043E">
              <w:rPr>
                <w:rFonts w:ascii="Arial" w:hAnsi="Arial" w:cs="Arial"/>
                <w:b/>
                <w:bCs/>
                <w:caps/>
              </w:rPr>
              <w:t xml:space="preserve">ondiciones (T, P, </w:t>
            </w:r>
            <w:r w:rsidR="004B043E">
              <w:rPr>
                <w:rFonts w:ascii="Arial" w:hAnsi="Arial" w:cs="Arial"/>
                <w:b/>
                <w:bCs/>
              </w:rPr>
              <w:t>t</w:t>
            </w:r>
            <w:r w:rsidR="004B043E">
              <w:rPr>
                <w:rFonts w:ascii="Arial" w:hAnsi="Arial" w:cs="Arial"/>
                <w:b/>
                <w:bCs/>
                <w:caps/>
              </w:rPr>
              <w:t xml:space="preserve">), </w:t>
            </w:r>
            <w:r w:rsidR="00B767EF" w:rsidRPr="00B767EF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4B043E">
              <w:rPr>
                <w:rFonts w:ascii="Arial" w:hAnsi="Arial" w:cs="Arial"/>
                <w:b/>
                <w:bCs/>
                <w:caps/>
              </w:rPr>
              <w:t xml:space="preserve">e indicador del proceso </w:t>
            </w:r>
          </w:p>
        </w:tc>
        <w:tc>
          <w:tcPr>
            <w:tcW w:w="1088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767EF">
              <w:rPr>
                <w:rFonts w:ascii="Arial" w:hAnsi="Arial" w:cs="Arial"/>
                <w:b/>
                <w:bCs/>
                <w:caps/>
              </w:rPr>
              <w:t>Tipo de material</w:t>
            </w:r>
            <w:r w:rsidR="00C57B04">
              <w:rPr>
                <w:rFonts w:ascii="Arial" w:hAnsi="Arial" w:cs="Arial"/>
                <w:b/>
                <w:bCs/>
                <w:caps/>
              </w:rPr>
              <w:t xml:space="preserve"> a esterilizar</w:t>
            </w:r>
          </w:p>
        </w:tc>
        <w:tc>
          <w:tcPr>
            <w:tcW w:w="1267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767EF">
              <w:rPr>
                <w:rFonts w:ascii="Arial" w:hAnsi="Arial" w:cs="Arial"/>
                <w:b/>
                <w:bCs/>
                <w:caps/>
              </w:rPr>
              <w:t>Mecanismo  de muerte celular</w:t>
            </w:r>
          </w:p>
        </w:tc>
      </w:tr>
      <w:tr w:rsidR="00B767EF" w:rsidRPr="00B767EF">
        <w:tc>
          <w:tcPr>
            <w:tcW w:w="693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767EF" w:rsidRPr="00B767EF">
        <w:tc>
          <w:tcPr>
            <w:tcW w:w="693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:rsidR="00B767EF" w:rsidRPr="00B767EF" w:rsidRDefault="00B767EF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</w:tbl>
    <w:p w:rsidR="00B767EF" w:rsidRPr="00B767EF" w:rsidRDefault="00B767EF">
      <w:pPr>
        <w:pStyle w:val="Textoindependiente"/>
        <w:rPr>
          <w:rFonts w:ascii="Arial" w:hAnsi="Arial" w:cs="Arial"/>
        </w:rPr>
      </w:pPr>
    </w:p>
    <w:p w:rsidR="00B767EF" w:rsidRPr="00B767EF" w:rsidRDefault="00B767EF">
      <w:pPr>
        <w:pStyle w:val="Textoindependiente"/>
        <w:rPr>
          <w:rFonts w:ascii="Arial" w:hAnsi="Arial" w:cs="Arial"/>
        </w:rPr>
      </w:pPr>
    </w:p>
    <w:p w:rsidR="00B65F38" w:rsidRPr="00B65F38" w:rsidRDefault="00B65F38" w:rsidP="00E827A0">
      <w:pPr>
        <w:jc w:val="center"/>
        <w:rPr>
          <w:rFonts w:ascii="Comic Sans MS" w:hAnsi="Comic Sans MS" w:cs="Arial"/>
          <w:b/>
          <w:bCs/>
          <w:color w:val="800080"/>
          <w:kern w:val="32"/>
          <w:sz w:val="48"/>
          <w:szCs w:val="48"/>
        </w:rPr>
      </w:pPr>
      <w:r w:rsidRPr="00B65F38">
        <w:rPr>
          <w:rFonts w:ascii="Comic Sans MS" w:hAnsi="Comic Sans MS" w:cs="Arial"/>
          <w:b/>
          <w:bCs/>
          <w:color w:val="800080"/>
          <w:kern w:val="32"/>
          <w:sz w:val="48"/>
          <w:szCs w:val="48"/>
        </w:rPr>
        <w:t>MEDIOS DE CULTIVO.</w:t>
      </w:r>
    </w:p>
    <w:p w:rsidR="00B65F38" w:rsidRDefault="00B65F38" w:rsidP="00B65F38">
      <w:pPr>
        <w:rPr>
          <w:rFonts w:ascii="Complex" w:hAnsi="Complex" w:cs="Arial"/>
        </w:rPr>
      </w:pPr>
    </w:p>
    <w:p w:rsidR="00E827A0" w:rsidRPr="00900C9E" w:rsidRDefault="00E827A0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Definición de medio de cultivo</w:t>
      </w:r>
      <w:r w:rsidR="00C57B04" w:rsidRPr="00900C9E">
        <w:rPr>
          <w:rFonts w:ascii="Arial" w:hAnsi="Arial" w:cs="Arial"/>
        </w:rPr>
        <w:t>.</w:t>
      </w:r>
    </w:p>
    <w:p w:rsidR="004B043E" w:rsidRPr="00900C9E" w:rsidRDefault="004B043E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¿A qué se le llama factor de crecimiento?</w:t>
      </w:r>
    </w:p>
    <w:p w:rsidR="004B043E" w:rsidRPr="00900C9E" w:rsidRDefault="004B043E" w:rsidP="004B043E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¿Qué sustancias se emplean para regular el pH de los medios de cultivo?</w:t>
      </w:r>
    </w:p>
    <w:p w:rsidR="004B043E" w:rsidRPr="00900C9E" w:rsidRDefault="004B043E" w:rsidP="004B043E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 xml:space="preserve">Indica la fórmula y nombre de sustancias que se emplean en los medios de cultivo como fuentes de: C, N, P y S. </w:t>
      </w:r>
    </w:p>
    <w:p w:rsidR="00E827A0" w:rsidRPr="00900C9E" w:rsidRDefault="00E827A0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Clasificación de los medios de cultivo de acuerdo con su estado físico</w:t>
      </w:r>
      <w:r w:rsidR="00C57B04" w:rsidRPr="00900C9E">
        <w:rPr>
          <w:rFonts w:ascii="Arial" w:hAnsi="Arial" w:cs="Arial"/>
        </w:rPr>
        <w:t>.</w:t>
      </w:r>
    </w:p>
    <w:p w:rsidR="00E827A0" w:rsidRPr="00900C9E" w:rsidRDefault="00352B86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Aplicación de cada tipo de medio.</w:t>
      </w:r>
    </w:p>
    <w:p w:rsidR="00E827A0" w:rsidRPr="00900C9E" w:rsidRDefault="00352B86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 xml:space="preserve">Función del agar en un medio de cultivo. </w:t>
      </w:r>
    </w:p>
    <w:p w:rsidR="00E827A0" w:rsidRPr="00900C9E" w:rsidRDefault="00E827A0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 xml:space="preserve">Menciona los cuidados que se deben </w:t>
      </w:r>
      <w:r w:rsidR="00C35926" w:rsidRPr="00900C9E">
        <w:rPr>
          <w:rFonts w:ascii="Arial" w:hAnsi="Arial" w:cs="Arial"/>
        </w:rPr>
        <w:t>tener</w:t>
      </w:r>
      <w:r w:rsidRPr="00900C9E">
        <w:rPr>
          <w:rFonts w:ascii="Arial" w:hAnsi="Arial" w:cs="Arial"/>
        </w:rPr>
        <w:t xml:space="preserve"> al preparar los medios de cultivo.</w:t>
      </w:r>
    </w:p>
    <w:p w:rsidR="00C57B04" w:rsidRPr="00900C9E" w:rsidRDefault="000C18D7" w:rsidP="00C57B04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t>C</w:t>
      </w:r>
      <w:r w:rsidR="00E827A0" w:rsidRPr="00900C9E">
        <w:rPr>
          <w:rFonts w:ascii="Arial" w:hAnsi="Arial" w:cs="Arial"/>
        </w:rPr>
        <w:t>lasificación de los medios de cultivo por su composición</w:t>
      </w:r>
      <w:r w:rsidR="00C57B04" w:rsidRPr="00900C9E">
        <w:rPr>
          <w:rFonts w:ascii="Arial" w:hAnsi="Arial" w:cs="Arial"/>
        </w:rPr>
        <w:t>.</w:t>
      </w:r>
    </w:p>
    <w:p w:rsidR="00B76C01" w:rsidRPr="00900C9E" w:rsidRDefault="00352B86" w:rsidP="00981CE5">
      <w:pPr>
        <w:pStyle w:val="Textoindependiente"/>
        <w:numPr>
          <w:ilvl w:val="0"/>
          <w:numId w:val="7"/>
        </w:numPr>
        <w:tabs>
          <w:tab w:val="num" w:pos="426"/>
        </w:tabs>
        <w:ind w:left="720" w:hanging="720"/>
        <w:rPr>
          <w:rFonts w:ascii="Arial" w:hAnsi="Arial" w:cs="Arial"/>
        </w:rPr>
      </w:pPr>
      <w:r w:rsidRPr="00900C9E">
        <w:rPr>
          <w:rFonts w:ascii="Arial" w:hAnsi="Arial" w:cs="Arial"/>
        </w:rPr>
        <w:t>De acuerdo a su aplicación los medios de cultivo se c</w:t>
      </w:r>
      <w:r w:rsidR="00E827A0" w:rsidRPr="00900C9E">
        <w:rPr>
          <w:rFonts w:ascii="Arial" w:hAnsi="Arial" w:cs="Arial"/>
        </w:rPr>
        <w:t xml:space="preserve">lasifican </w:t>
      </w:r>
      <w:r w:rsidRPr="00900C9E">
        <w:rPr>
          <w:rFonts w:ascii="Arial" w:hAnsi="Arial" w:cs="Arial"/>
        </w:rPr>
        <w:t xml:space="preserve"> como: </w:t>
      </w:r>
      <w:r w:rsidR="00B76C01" w:rsidRPr="00900C9E">
        <w:rPr>
          <w:rFonts w:ascii="Arial" w:hAnsi="Arial" w:cs="Arial"/>
        </w:rPr>
        <w:t>Enriquecidos, de enriquecimiento, selectivos</w:t>
      </w:r>
      <w:r w:rsidRPr="00900C9E">
        <w:rPr>
          <w:rFonts w:ascii="Arial" w:hAnsi="Arial" w:cs="Arial"/>
        </w:rPr>
        <w:t xml:space="preserve"> y </w:t>
      </w:r>
      <w:r w:rsidR="00B76C01" w:rsidRPr="00900C9E">
        <w:rPr>
          <w:rFonts w:ascii="Arial" w:hAnsi="Arial" w:cs="Arial"/>
        </w:rPr>
        <w:t xml:space="preserve"> diferenciales</w:t>
      </w:r>
      <w:r w:rsidRPr="00900C9E">
        <w:rPr>
          <w:rFonts w:ascii="Arial" w:hAnsi="Arial" w:cs="Arial"/>
        </w:rPr>
        <w:t>, entre otros. ¿Cuál es la diferencia entre cada uno de ellos?</w:t>
      </w:r>
    </w:p>
    <w:p w:rsidR="00C57B04" w:rsidRPr="00900C9E" w:rsidRDefault="00C57B04" w:rsidP="00C57B04">
      <w:pPr>
        <w:pStyle w:val="Textoindependiente"/>
        <w:ind w:left="360"/>
        <w:rPr>
          <w:rFonts w:ascii="Arial" w:hAnsi="Arial" w:cs="Arial"/>
        </w:rPr>
      </w:pPr>
    </w:p>
    <w:p w:rsidR="00E827A0" w:rsidRPr="00900C9E" w:rsidRDefault="00352B86" w:rsidP="000C18D7">
      <w:pPr>
        <w:pStyle w:val="Textoindependiente"/>
        <w:numPr>
          <w:ilvl w:val="0"/>
          <w:numId w:val="7"/>
        </w:numPr>
        <w:rPr>
          <w:rFonts w:ascii="Arial" w:hAnsi="Arial" w:cs="Arial"/>
        </w:rPr>
      </w:pPr>
      <w:r w:rsidRPr="00900C9E">
        <w:rPr>
          <w:rFonts w:ascii="Arial" w:hAnsi="Arial" w:cs="Arial"/>
        </w:rPr>
        <w:lastRenderedPageBreak/>
        <w:t>Investiga la composición de los siguientes medios de cultivo y c</w:t>
      </w:r>
      <w:r w:rsidR="00E827A0" w:rsidRPr="00900C9E">
        <w:rPr>
          <w:rFonts w:ascii="Arial" w:hAnsi="Arial" w:cs="Arial"/>
        </w:rPr>
        <w:t>ompleta la información del siguiente cuadro:</w:t>
      </w:r>
    </w:p>
    <w:p w:rsidR="00B65F38" w:rsidRDefault="00B65F38" w:rsidP="00B65F3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8"/>
        <w:gridCol w:w="2025"/>
        <w:gridCol w:w="2858"/>
        <w:gridCol w:w="2761"/>
      </w:tblGrid>
      <w:tr w:rsidR="00B65F38" w:rsidRPr="00E827A0">
        <w:trPr>
          <w:tblHeader/>
        </w:trPr>
        <w:tc>
          <w:tcPr>
            <w:tcW w:w="1220" w:type="pct"/>
            <w:shd w:val="solid" w:color="000080" w:fill="FFFFFF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827A0">
              <w:rPr>
                <w:rFonts w:ascii="Arial" w:hAnsi="Arial" w:cs="Arial"/>
                <w:b/>
                <w:bCs/>
                <w:color w:val="FFFFFF"/>
              </w:rPr>
              <w:t>MEDIO DE CULTIVO</w:t>
            </w:r>
          </w:p>
        </w:tc>
        <w:tc>
          <w:tcPr>
            <w:tcW w:w="1001" w:type="pct"/>
            <w:shd w:val="solid" w:color="000080" w:fill="FFFFFF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827A0">
              <w:rPr>
                <w:rFonts w:ascii="Arial" w:hAnsi="Arial" w:cs="Arial"/>
                <w:b/>
                <w:bCs/>
                <w:color w:val="FFFFFF"/>
              </w:rPr>
              <w:t>Tipo de medio (Selectivo, diferencial, etc.)</w:t>
            </w:r>
          </w:p>
        </w:tc>
        <w:tc>
          <w:tcPr>
            <w:tcW w:w="1413" w:type="pct"/>
            <w:shd w:val="solid" w:color="000080" w:fill="FFFFFF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827A0">
              <w:rPr>
                <w:rFonts w:ascii="Arial" w:hAnsi="Arial" w:cs="Arial"/>
                <w:b/>
                <w:bCs/>
                <w:color w:val="FFFFFF"/>
              </w:rPr>
              <w:t>Compuesto(s) que lo hacen selectivo o diferencial</w:t>
            </w:r>
          </w:p>
        </w:tc>
        <w:tc>
          <w:tcPr>
            <w:tcW w:w="1365" w:type="pct"/>
            <w:shd w:val="solid" w:color="000080" w:fill="FFFFFF"/>
          </w:tcPr>
          <w:p w:rsidR="00B65F38" w:rsidRPr="00E827A0" w:rsidRDefault="00B65F38" w:rsidP="00981CE5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827A0">
              <w:rPr>
                <w:rFonts w:ascii="Arial" w:hAnsi="Arial" w:cs="Arial"/>
                <w:b/>
                <w:bCs/>
                <w:color w:val="FFFFFF"/>
              </w:rPr>
              <w:t xml:space="preserve">Características coloniales de los </w:t>
            </w:r>
            <w:r w:rsidR="00981CE5">
              <w:rPr>
                <w:rFonts w:ascii="Arial" w:hAnsi="Arial" w:cs="Arial"/>
                <w:b/>
                <w:bCs/>
                <w:color w:val="FFFFFF"/>
              </w:rPr>
              <w:t>m</w:t>
            </w:r>
            <w:r w:rsidRPr="00E827A0">
              <w:rPr>
                <w:rFonts w:ascii="Arial" w:hAnsi="Arial" w:cs="Arial"/>
                <w:b/>
                <w:bCs/>
                <w:color w:val="FFFFFF"/>
              </w:rPr>
              <w:t>icroorganismos que crecen en el medio**</w:t>
            </w: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>Tripticasa Soya Agar</w:t>
            </w:r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A5096F" w:rsidRPr="00E827A0">
        <w:tc>
          <w:tcPr>
            <w:tcW w:w="1220" w:type="pct"/>
          </w:tcPr>
          <w:p w:rsidR="00A5096F" w:rsidRPr="00E827A0" w:rsidRDefault="00A5096F" w:rsidP="00B65F38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Caldo y agar nutritivo</w:t>
            </w:r>
          </w:p>
        </w:tc>
        <w:tc>
          <w:tcPr>
            <w:tcW w:w="1001" w:type="pct"/>
          </w:tcPr>
          <w:p w:rsidR="00A5096F" w:rsidRPr="00E827A0" w:rsidRDefault="00A5096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A5096F" w:rsidRPr="00E827A0" w:rsidRDefault="00A5096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A5096F" w:rsidRPr="00E827A0" w:rsidRDefault="00A5096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A5096F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 xml:space="preserve">Agar </w:t>
            </w:r>
            <w:r w:rsidR="00A5096F">
              <w:rPr>
                <w:rFonts w:ascii="Arial" w:hAnsi="Arial" w:cs="Arial"/>
              </w:rPr>
              <w:t>BHI</w:t>
            </w:r>
            <w:r w:rsidR="00A5096F" w:rsidRPr="00E827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A5096F" w:rsidRPr="00E827A0">
        <w:tc>
          <w:tcPr>
            <w:tcW w:w="1220" w:type="pct"/>
          </w:tcPr>
          <w:p w:rsidR="00A5096F" w:rsidRPr="00E827A0" w:rsidRDefault="00A5096F" w:rsidP="00A5096F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Agar </w:t>
            </w:r>
            <w:r w:rsidRPr="00E827A0">
              <w:rPr>
                <w:rFonts w:ascii="Arial" w:hAnsi="Arial" w:cs="Arial"/>
              </w:rPr>
              <w:t>eosina azul de metileno (EMB)</w:t>
            </w:r>
          </w:p>
        </w:tc>
        <w:tc>
          <w:tcPr>
            <w:tcW w:w="1001" w:type="pct"/>
          </w:tcPr>
          <w:p w:rsidR="00A5096F" w:rsidRPr="00E827A0" w:rsidRDefault="00A5096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A5096F" w:rsidRPr="00E827A0" w:rsidRDefault="00A5096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A5096F" w:rsidRPr="00E827A0" w:rsidRDefault="00A5096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 xml:space="preserve">Agar Mac </w:t>
            </w:r>
            <w:proofErr w:type="spellStart"/>
            <w:r w:rsidRPr="00E827A0">
              <w:rPr>
                <w:rFonts w:ascii="Arial" w:hAnsi="Arial" w:cs="Arial"/>
              </w:rPr>
              <w:t>Conkey</w:t>
            </w:r>
            <w:proofErr w:type="spellEnd"/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>Manitol sal agar (MSA)</w:t>
            </w:r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 xml:space="preserve">Agar </w:t>
            </w:r>
            <w:proofErr w:type="spellStart"/>
            <w:r w:rsidRPr="00E827A0">
              <w:rPr>
                <w:rFonts w:ascii="Arial" w:hAnsi="Arial" w:cs="Arial"/>
              </w:rPr>
              <w:t>Vogel</w:t>
            </w:r>
            <w:proofErr w:type="spellEnd"/>
            <w:r w:rsidRPr="00E827A0">
              <w:rPr>
                <w:rFonts w:ascii="Arial" w:hAnsi="Arial" w:cs="Arial"/>
              </w:rPr>
              <w:t xml:space="preserve"> </w:t>
            </w:r>
            <w:proofErr w:type="spellStart"/>
            <w:r w:rsidRPr="00E827A0">
              <w:rPr>
                <w:rFonts w:ascii="Arial" w:hAnsi="Arial" w:cs="Arial"/>
              </w:rPr>
              <w:t>Jonson</w:t>
            </w:r>
            <w:proofErr w:type="spellEnd"/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>Agar cetrimida</w:t>
            </w:r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263159" w:rsidP="00B65F38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Agar </w:t>
            </w:r>
            <w:proofErr w:type="spellStart"/>
            <w:r w:rsidRPr="00E827A0">
              <w:rPr>
                <w:rFonts w:ascii="Arial" w:hAnsi="Arial" w:cs="Arial"/>
              </w:rPr>
              <w:t>Sabouraud</w:t>
            </w:r>
            <w:proofErr w:type="spellEnd"/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263159" w:rsidRPr="00E827A0">
        <w:tc>
          <w:tcPr>
            <w:tcW w:w="1220" w:type="pct"/>
          </w:tcPr>
          <w:p w:rsidR="00263159" w:rsidRDefault="00263159" w:rsidP="00B65F38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Agar </w:t>
            </w:r>
            <w:proofErr w:type="spellStart"/>
            <w:r w:rsidRPr="00E827A0">
              <w:rPr>
                <w:rFonts w:ascii="Arial" w:hAnsi="Arial" w:cs="Arial"/>
              </w:rPr>
              <w:t>Sabouraud</w:t>
            </w:r>
            <w:proofErr w:type="spellEnd"/>
            <w:r w:rsidRPr="00E827A0">
              <w:rPr>
                <w:rFonts w:ascii="Arial" w:hAnsi="Arial" w:cs="Arial"/>
              </w:rPr>
              <w:t xml:space="preserve"> + rosa de bengala</w:t>
            </w:r>
            <w:r>
              <w:rPr>
                <w:rFonts w:ascii="Arial" w:hAnsi="Arial" w:cs="Arial"/>
              </w:rPr>
              <w:t xml:space="preserve"> o medio de Martin </w:t>
            </w:r>
          </w:p>
        </w:tc>
        <w:tc>
          <w:tcPr>
            <w:tcW w:w="1001" w:type="pct"/>
          </w:tcPr>
          <w:p w:rsidR="00263159" w:rsidRPr="00E827A0" w:rsidRDefault="00263159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263159" w:rsidRPr="00E827A0" w:rsidRDefault="00263159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263159" w:rsidRPr="00E827A0" w:rsidRDefault="00263159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bookmarkStart w:id="0" w:name="_GoBack"/>
            <w:bookmarkEnd w:id="0"/>
            <w:r w:rsidRPr="00E827A0">
              <w:rPr>
                <w:rFonts w:ascii="Arial" w:hAnsi="Arial" w:cs="Arial"/>
              </w:rPr>
              <w:t xml:space="preserve">Agar </w:t>
            </w:r>
            <w:proofErr w:type="spellStart"/>
            <w:r w:rsidRPr="00E827A0">
              <w:rPr>
                <w:rFonts w:ascii="Arial" w:hAnsi="Arial" w:cs="Arial"/>
              </w:rPr>
              <w:t>Lipman</w:t>
            </w:r>
            <w:proofErr w:type="spellEnd"/>
            <w:r w:rsidRPr="00E827A0">
              <w:rPr>
                <w:rFonts w:ascii="Arial" w:hAnsi="Arial" w:cs="Arial"/>
              </w:rPr>
              <w:t xml:space="preserve"> libre de Nitrógeno</w:t>
            </w:r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C964BF" w:rsidRPr="00E827A0">
        <w:tc>
          <w:tcPr>
            <w:tcW w:w="1220" w:type="pct"/>
          </w:tcPr>
          <w:p w:rsidR="00C964BF" w:rsidRPr="00E827A0" w:rsidRDefault="00C964BF" w:rsidP="00B65F38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Agar ENDO</w:t>
            </w:r>
          </w:p>
        </w:tc>
        <w:tc>
          <w:tcPr>
            <w:tcW w:w="1001" w:type="pct"/>
          </w:tcPr>
          <w:p w:rsidR="00C964BF" w:rsidRPr="00E827A0" w:rsidRDefault="00C964B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C964BF" w:rsidRPr="00E827A0" w:rsidRDefault="00C964B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C964BF" w:rsidRPr="00E827A0" w:rsidRDefault="00C964B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C964BF" w:rsidRPr="00E827A0">
        <w:tc>
          <w:tcPr>
            <w:tcW w:w="1220" w:type="pct"/>
          </w:tcPr>
          <w:p w:rsidR="00C964BF" w:rsidRPr="00E827A0" w:rsidRDefault="00C964BF" w:rsidP="00C964BF">
            <w:pPr>
              <w:pStyle w:val="Textoindependiente"/>
              <w:rPr>
                <w:rFonts w:ascii="Arial" w:hAnsi="Arial" w:cs="Arial"/>
              </w:rPr>
            </w:pPr>
            <w:r w:rsidRPr="00C964B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gar S-</w:t>
            </w:r>
            <w:r w:rsidRPr="00C964BF">
              <w:rPr>
                <w:rFonts w:ascii="Arial" w:hAnsi="Arial" w:cs="Arial"/>
              </w:rPr>
              <w:t>110</w:t>
            </w:r>
          </w:p>
        </w:tc>
        <w:tc>
          <w:tcPr>
            <w:tcW w:w="1001" w:type="pct"/>
          </w:tcPr>
          <w:p w:rsidR="00C964BF" w:rsidRPr="00E827A0" w:rsidRDefault="00C964B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C964BF" w:rsidRPr="00E827A0" w:rsidRDefault="00C964B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C964BF" w:rsidRPr="00E827A0" w:rsidRDefault="00C964BF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B65F38" w:rsidRPr="00E827A0">
        <w:tc>
          <w:tcPr>
            <w:tcW w:w="1220" w:type="pct"/>
          </w:tcPr>
          <w:p w:rsidR="00B65F38" w:rsidRPr="00E827A0" w:rsidRDefault="00B65F38" w:rsidP="00B65F38">
            <w:pPr>
              <w:pStyle w:val="Textoindependiente"/>
              <w:rPr>
                <w:rFonts w:ascii="Arial" w:hAnsi="Arial" w:cs="Arial"/>
              </w:rPr>
            </w:pPr>
            <w:r w:rsidRPr="00E827A0">
              <w:rPr>
                <w:rFonts w:ascii="Arial" w:hAnsi="Arial" w:cs="Arial"/>
              </w:rPr>
              <w:t xml:space="preserve">TSA + sulfato de manganeso </w:t>
            </w:r>
          </w:p>
        </w:tc>
        <w:tc>
          <w:tcPr>
            <w:tcW w:w="1001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pct"/>
          </w:tcPr>
          <w:p w:rsidR="00B65F38" w:rsidRPr="00E827A0" w:rsidRDefault="00B65F38" w:rsidP="00B65F38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</w:tbl>
    <w:p w:rsidR="00B65F38" w:rsidRPr="00273D9F" w:rsidRDefault="00B65F38" w:rsidP="00B65F38">
      <w:pPr>
        <w:rPr>
          <w:rFonts w:ascii="Arial" w:hAnsi="Arial" w:cs="Arial"/>
          <w:sz w:val="20"/>
          <w:szCs w:val="20"/>
        </w:rPr>
      </w:pPr>
      <w:r w:rsidRPr="00273D9F">
        <w:rPr>
          <w:rFonts w:ascii="Arial" w:hAnsi="Arial" w:cs="Arial"/>
          <w:sz w:val="20"/>
          <w:szCs w:val="20"/>
        </w:rPr>
        <w:t xml:space="preserve">** Escribir las características de TODOS los microorganismos que encuentren en la bibliografía. </w:t>
      </w:r>
    </w:p>
    <w:p w:rsidR="00B65F38" w:rsidRDefault="00B65F38" w:rsidP="00B65F38">
      <w:pPr>
        <w:widowControl w:val="0"/>
        <w:autoSpaceDE w:val="0"/>
        <w:autoSpaceDN w:val="0"/>
        <w:adjustRightInd w:val="0"/>
        <w:ind w:left="1500"/>
        <w:rPr>
          <w:rFonts w:ascii="Arial" w:hAnsi="Arial" w:cs="Arial"/>
          <w:sz w:val="22"/>
        </w:rPr>
      </w:pPr>
    </w:p>
    <w:p w:rsidR="00B65F38" w:rsidRPr="00353C64" w:rsidRDefault="00352B86" w:rsidP="00B70A4F">
      <w:pPr>
        <w:jc w:val="both"/>
        <w:rPr>
          <w:rFonts w:ascii="Complex" w:hAnsi="Complex" w:cs="Arial"/>
        </w:rPr>
      </w:pPr>
      <w:r w:rsidRPr="00352B86">
        <w:rPr>
          <w:rFonts w:ascii="Complex" w:hAnsi="Complex" w:cs="Arial"/>
          <w:b/>
        </w:rPr>
        <w:t>SUGERENCIA</w:t>
      </w:r>
      <w:r>
        <w:rPr>
          <w:rFonts w:ascii="Complex" w:hAnsi="Complex" w:cs="Arial"/>
        </w:rPr>
        <w:t xml:space="preserve">: Buscar la información en la página de DIBICO que está en la sección de enlaces. </w:t>
      </w:r>
      <w:r w:rsidR="00B70A4F">
        <w:rPr>
          <w:rFonts w:ascii="Complex" w:hAnsi="Complex" w:cs="Arial"/>
        </w:rPr>
        <w:t xml:space="preserve">Otra fuente de información son los manuales de medios de cultivo que encontrarán en la biblioteca o la tesis de Marco Antonio Buenrostro realizada en la Facultad de Química. </w:t>
      </w:r>
    </w:p>
    <w:sectPr w:rsidR="00B65F38" w:rsidRPr="00353C64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plex">
    <w:altName w:val="Courier New"/>
    <w:charset w:val="00"/>
    <w:family w:val="auto"/>
    <w:pitch w:val="variable"/>
    <w:sig w:usb0="00000001" w:usb1="00001800" w:usb2="00000000" w:usb3="00000000" w:csb0="0000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9C4"/>
    <w:multiLevelType w:val="hybridMultilevel"/>
    <w:tmpl w:val="216A35A8"/>
    <w:lvl w:ilvl="0" w:tplc="46E4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36D02"/>
    <w:multiLevelType w:val="hybridMultilevel"/>
    <w:tmpl w:val="31DC21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BD2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609FE"/>
    <w:multiLevelType w:val="singleLevel"/>
    <w:tmpl w:val="FABEF1D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72F0B0F"/>
    <w:multiLevelType w:val="hybridMultilevel"/>
    <w:tmpl w:val="FBAEF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5B8E"/>
    <w:multiLevelType w:val="singleLevel"/>
    <w:tmpl w:val="28FEF9F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D26D27"/>
    <w:multiLevelType w:val="hybridMultilevel"/>
    <w:tmpl w:val="7A662C76"/>
    <w:lvl w:ilvl="0" w:tplc="B666E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C370E"/>
    <w:multiLevelType w:val="hybridMultilevel"/>
    <w:tmpl w:val="F2A2DDD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76A5"/>
    <w:multiLevelType w:val="hybridMultilevel"/>
    <w:tmpl w:val="5E60EB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ADD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8E138E"/>
    <w:multiLevelType w:val="singleLevel"/>
    <w:tmpl w:val="28FEF9F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1A67D8F"/>
    <w:multiLevelType w:val="singleLevel"/>
    <w:tmpl w:val="28FEF9F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5946F89"/>
    <w:multiLevelType w:val="singleLevel"/>
    <w:tmpl w:val="28FEF9F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A3B04F2"/>
    <w:multiLevelType w:val="hybridMultilevel"/>
    <w:tmpl w:val="CD920E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A4239"/>
    <w:multiLevelType w:val="singleLevel"/>
    <w:tmpl w:val="39422C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313EA4"/>
    <w:multiLevelType w:val="hybridMultilevel"/>
    <w:tmpl w:val="6158D1D8"/>
    <w:lvl w:ilvl="0" w:tplc="8E54B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1073D"/>
    <w:multiLevelType w:val="hybridMultilevel"/>
    <w:tmpl w:val="680E37A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D6F1D"/>
    <w:rsid w:val="000C18D7"/>
    <w:rsid w:val="001452B9"/>
    <w:rsid w:val="00263159"/>
    <w:rsid w:val="00352B86"/>
    <w:rsid w:val="00353C64"/>
    <w:rsid w:val="004B043E"/>
    <w:rsid w:val="00676900"/>
    <w:rsid w:val="00900C9E"/>
    <w:rsid w:val="00981CE5"/>
    <w:rsid w:val="009904F4"/>
    <w:rsid w:val="009D4234"/>
    <w:rsid w:val="00A30738"/>
    <w:rsid w:val="00A5096F"/>
    <w:rsid w:val="00B65F38"/>
    <w:rsid w:val="00B70A4F"/>
    <w:rsid w:val="00B767EF"/>
    <w:rsid w:val="00B76C01"/>
    <w:rsid w:val="00C35926"/>
    <w:rsid w:val="00C57B04"/>
    <w:rsid w:val="00C964BF"/>
    <w:rsid w:val="00D23C2F"/>
    <w:rsid w:val="00D33D76"/>
    <w:rsid w:val="00E61DBF"/>
    <w:rsid w:val="00E827A0"/>
    <w:rsid w:val="00ED6ADC"/>
    <w:rsid w:val="00F46F57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link w:val="SangradetextonormalCar"/>
    <w:rsid w:val="00B76C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76C0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ESTERILIZACIÓN</vt:lpstr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ESTERILIZACIÓN</dc:title>
  <dc:subject/>
  <dc:creator>.</dc:creator>
  <cp:keywords/>
  <dc:description/>
  <cp:lastModifiedBy>HP</cp:lastModifiedBy>
  <cp:revision>12</cp:revision>
  <dcterms:created xsi:type="dcterms:W3CDTF">2011-02-26T02:51:00Z</dcterms:created>
  <dcterms:modified xsi:type="dcterms:W3CDTF">2014-02-05T21:08:00Z</dcterms:modified>
</cp:coreProperties>
</file>